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38A" w:rsidRDefault="008D20D6" w:rsidP="005C22EF">
      <w:pPr>
        <w:spacing w:after="220"/>
        <w:jc w:val="center"/>
        <w:rPr>
          <w:rFonts w:ascii="Verdana" w:eastAsia="Verdana" w:hAnsi="Verdana" w:cs="Verdana"/>
          <w:b/>
          <w:bCs/>
        </w:rPr>
      </w:pPr>
      <w:r>
        <w:rPr>
          <w:rFonts w:ascii="Verdana" w:eastAsia="Verdana" w:hAnsi="Verdana" w:cs="Verdana"/>
          <w:b/>
          <w:bCs/>
        </w:rPr>
        <w:t>Estrategia Comunicacional</w:t>
      </w:r>
      <w:r w:rsidR="005C22EF">
        <w:rPr>
          <w:rFonts w:ascii="Verdana" w:eastAsia="Verdana" w:hAnsi="Verdana" w:cs="Verdana"/>
          <w:b/>
          <w:bCs/>
        </w:rPr>
        <w:t xml:space="preserve"> – Semestre 1</w:t>
      </w:r>
      <w:r w:rsidR="005C22EF">
        <w:rPr>
          <w:rFonts w:ascii="Verdana" w:eastAsia="Verdana" w:hAnsi="Verdana" w:cs="Verdana"/>
          <w:b/>
          <w:bCs/>
        </w:rPr>
        <w:br/>
      </w:r>
      <w:r>
        <w:rPr>
          <w:rFonts w:ascii="Verdana" w:eastAsia="Verdana" w:hAnsi="Verdana" w:cs="Verdana"/>
          <w:b/>
          <w:bCs/>
        </w:rPr>
        <w:t>Orquesta Sinfónica Municipal de Copiapó</w:t>
      </w:r>
      <w:r>
        <w:rPr>
          <w:rFonts w:ascii="Verdana" w:eastAsia="Verdana" w:hAnsi="Verdana" w:cs="Verdana"/>
          <w:b/>
          <w:bCs/>
        </w:rPr>
        <w:br/>
      </w:r>
    </w:p>
    <w:p w:rsidR="00A8338A" w:rsidRDefault="008D20D6" w:rsidP="008D5324">
      <w:pPr>
        <w:spacing w:after="180"/>
        <w:jc w:val="both"/>
        <w:rPr>
          <w:rFonts w:ascii="Verdana" w:eastAsia="Verdana" w:hAnsi="Verdana" w:cs="Verdana"/>
        </w:rPr>
      </w:pPr>
      <w:r>
        <w:rPr>
          <w:rFonts w:ascii="Verdana" w:eastAsia="Verdana" w:hAnsi="Verdana" w:cs="Verdana"/>
        </w:rPr>
        <w:t>La estrategia comunicacional de la Orquesta Sinfónica Municipal de Copiapó se orienta a fortalecer su posicionamiento como elenco artístico profesional de carácter público, gratuito y territorial, promoviendo el acceso democrático a la música, la formación de audiencias y la vinculación activa con la comunidad de Copiapó y la Región de Atacama.</w:t>
      </w:r>
    </w:p>
    <w:p w:rsidR="00A8338A" w:rsidRDefault="008D20D6" w:rsidP="008D5324">
      <w:pPr>
        <w:spacing w:after="180"/>
        <w:jc w:val="both"/>
        <w:rPr>
          <w:rFonts w:ascii="Verdana" w:eastAsia="Verdana" w:hAnsi="Verdana" w:cs="Verdana"/>
        </w:rPr>
      </w:pPr>
      <w:r>
        <w:rPr>
          <w:rFonts w:ascii="Verdana" w:eastAsia="Verdana" w:hAnsi="Verdana" w:cs="Verdana"/>
        </w:rPr>
        <w:t>La comunicación se estructura en torno a tres ejes: difusión de conciertos y actividades, creación de contenidos educativos y de mediación, y posicionamiento institucional de la Orquesta como un proyecto cultural permanente, contemporáneo y cercano a la ciudadanía.</w:t>
      </w:r>
    </w:p>
    <w:p w:rsidR="00A8338A" w:rsidRDefault="008D20D6" w:rsidP="008D5324">
      <w:pPr>
        <w:spacing w:after="220"/>
        <w:jc w:val="both"/>
        <w:rPr>
          <w:rFonts w:ascii="Verdana" w:eastAsia="Verdana" w:hAnsi="Verdana" w:cs="Verdana"/>
          <w:b/>
          <w:bCs/>
        </w:rPr>
      </w:pPr>
      <w:r>
        <w:rPr>
          <w:rFonts w:ascii="Verdana" w:eastAsia="Verdana" w:hAnsi="Verdana" w:cs="Verdana"/>
          <w:b/>
          <w:bCs/>
        </w:rPr>
        <w:t>1. Objetivo general</w:t>
      </w:r>
    </w:p>
    <w:p w:rsidR="00A8338A" w:rsidRDefault="008D20D6" w:rsidP="008D5324">
      <w:pPr>
        <w:spacing w:after="180"/>
        <w:jc w:val="both"/>
        <w:rPr>
          <w:rFonts w:ascii="Verdana" w:eastAsia="Verdana" w:hAnsi="Verdana" w:cs="Verdana"/>
        </w:rPr>
      </w:pPr>
      <w:r>
        <w:rPr>
          <w:rFonts w:ascii="Verdana" w:eastAsia="Verdana" w:hAnsi="Verdana" w:cs="Verdana"/>
        </w:rPr>
        <w:t>Diseñar e implementar una estrategia comunicacional medible que permita aumentar la asistencia a conciertos y actividades de extensión, fortalecer la presencia digital de la Orquesta Sinfónica Municipal de Copiapó y consolidar su vínculo con públicos diversos mediante acciones coordinadas en redes sociales, sitio web, prensa, piezas gráficas y registro audiovisual.</w:t>
      </w:r>
    </w:p>
    <w:p w:rsidR="00A8338A" w:rsidRDefault="008D20D6" w:rsidP="008D5324">
      <w:pPr>
        <w:spacing w:after="220"/>
        <w:jc w:val="both"/>
        <w:rPr>
          <w:rFonts w:ascii="Verdana" w:eastAsia="Verdana" w:hAnsi="Verdana" w:cs="Verdana"/>
          <w:b/>
          <w:bCs/>
        </w:rPr>
      </w:pPr>
      <w:r>
        <w:rPr>
          <w:rFonts w:ascii="Verdana" w:eastAsia="Verdana" w:hAnsi="Verdana" w:cs="Verdana"/>
          <w:b/>
          <w:bCs/>
        </w:rPr>
        <w:t>2. Objetivos específicos</w:t>
      </w:r>
    </w:p>
    <w:p w:rsidR="00A8338A" w:rsidRDefault="008D20D6" w:rsidP="008D5324">
      <w:pPr>
        <w:numPr>
          <w:ilvl w:val="0"/>
          <w:numId w:val="5"/>
        </w:numPr>
        <w:spacing w:before="240"/>
        <w:jc w:val="both"/>
        <w:rPr>
          <w:rFonts w:ascii="Verdana" w:eastAsia="Verdana" w:hAnsi="Verdana" w:cs="Verdana"/>
        </w:rPr>
      </w:pPr>
      <w:r>
        <w:rPr>
          <w:rFonts w:ascii="Verdana" w:eastAsia="Verdana" w:hAnsi="Verdana" w:cs="Verdana"/>
        </w:rPr>
        <w:t>Difundir de manera oportuna y atractiva la programación artística de la Orquesta.</w:t>
      </w:r>
    </w:p>
    <w:p w:rsidR="00A8338A" w:rsidRDefault="008D20D6" w:rsidP="008D5324">
      <w:pPr>
        <w:numPr>
          <w:ilvl w:val="0"/>
          <w:numId w:val="5"/>
        </w:numPr>
        <w:jc w:val="both"/>
        <w:rPr>
          <w:rFonts w:ascii="Verdana" w:eastAsia="Verdana" w:hAnsi="Verdana" w:cs="Verdana"/>
        </w:rPr>
      </w:pPr>
      <w:r>
        <w:rPr>
          <w:rFonts w:ascii="Verdana" w:eastAsia="Verdana" w:hAnsi="Verdana" w:cs="Verdana"/>
        </w:rPr>
        <w:t>Aumentar el alcance e interacción de las publicaciones en redes sociales institucionales.</w:t>
      </w:r>
    </w:p>
    <w:p w:rsidR="00A8338A" w:rsidRDefault="008D20D6" w:rsidP="008D5324">
      <w:pPr>
        <w:numPr>
          <w:ilvl w:val="0"/>
          <w:numId w:val="5"/>
        </w:numPr>
        <w:jc w:val="both"/>
        <w:rPr>
          <w:rFonts w:ascii="Verdana" w:eastAsia="Verdana" w:hAnsi="Verdana" w:cs="Verdana"/>
        </w:rPr>
      </w:pPr>
      <w:r>
        <w:rPr>
          <w:rFonts w:ascii="Verdana" w:eastAsia="Verdana" w:hAnsi="Verdana" w:cs="Verdana"/>
        </w:rPr>
        <w:t>Posicionar a la Orquesta como un referente cultural de acceso gratuito, formación de audiencias e identidad regional.</w:t>
      </w:r>
    </w:p>
    <w:p w:rsidR="00A8338A" w:rsidRDefault="008D20D6" w:rsidP="008D5324">
      <w:pPr>
        <w:numPr>
          <w:ilvl w:val="0"/>
          <w:numId w:val="5"/>
        </w:numPr>
        <w:jc w:val="both"/>
        <w:rPr>
          <w:rFonts w:ascii="Verdana" w:eastAsia="Verdana" w:hAnsi="Verdana" w:cs="Verdana"/>
        </w:rPr>
      </w:pPr>
      <w:r>
        <w:rPr>
          <w:rFonts w:ascii="Verdana" w:eastAsia="Verdana" w:hAnsi="Verdana" w:cs="Verdana"/>
        </w:rPr>
        <w:t>Generar registro audiovisual y fotográfico de las actividades para su uso en redes, prensa, archivo institucional y memoria de gestión.</w:t>
      </w:r>
    </w:p>
    <w:p w:rsidR="00A8338A" w:rsidRDefault="008D20D6" w:rsidP="008D5324">
      <w:pPr>
        <w:numPr>
          <w:ilvl w:val="0"/>
          <w:numId w:val="5"/>
        </w:numPr>
        <w:spacing w:after="240"/>
        <w:jc w:val="both"/>
        <w:rPr>
          <w:rFonts w:ascii="Verdana" w:eastAsia="Verdana" w:hAnsi="Verdana" w:cs="Verdana"/>
        </w:rPr>
      </w:pPr>
      <w:r>
        <w:rPr>
          <w:rFonts w:ascii="Verdana" w:eastAsia="Verdana" w:hAnsi="Verdana" w:cs="Verdana"/>
        </w:rPr>
        <w:t>Implementar un sistema de medición mensual que permita reportar publicaciones, alcance, reproducciones, interacciones, visitas web y apariciones en prensa.</w:t>
      </w:r>
    </w:p>
    <w:p w:rsidR="00A8338A" w:rsidRDefault="008D20D6" w:rsidP="008D5324">
      <w:pPr>
        <w:spacing w:after="220"/>
        <w:jc w:val="both"/>
        <w:rPr>
          <w:rFonts w:ascii="Verdana" w:eastAsia="Verdana" w:hAnsi="Verdana" w:cs="Verdana"/>
          <w:b/>
          <w:bCs/>
        </w:rPr>
      </w:pPr>
      <w:r>
        <w:rPr>
          <w:rFonts w:ascii="Verdana" w:eastAsia="Verdana" w:hAnsi="Verdana" w:cs="Verdana"/>
          <w:b/>
          <w:bCs/>
        </w:rPr>
        <w:t>3. Públicos objetivos</w:t>
      </w:r>
    </w:p>
    <w:p w:rsidR="00A8338A" w:rsidRDefault="008D20D6" w:rsidP="008D5324">
      <w:pPr>
        <w:spacing w:after="180"/>
        <w:jc w:val="both"/>
        <w:rPr>
          <w:rFonts w:ascii="Verdana" w:eastAsia="Verdana" w:hAnsi="Verdana" w:cs="Verdana"/>
        </w:rPr>
      </w:pPr>
      <w:r>
        <w:rPr>
          <w:rFonts w:ascii="Verdana" w:eastAsia="Verdana" w:hAnsi="Verdana" w:cs="Verdana"/>
        </w:rPr>
        <w:t>La estrategia considera los siguientes públicos prioritarios:</w:t>
      </w:r>
    </w:p>
    <w:p w:rsidR="00A8338A" w:rsidRDefault="008D20D6" w:rsidP="008D5324">
      <w:pPr>
        <w:numPr>
          <w:ilvl w:val="0"/>
          <w:numId w:val="28"/>
        </w:numPr>
        <w:spacing w:before="240"/>
        <w:jc w:val="both"/>
        <w:rPr>
          <w:rFonts w:ascii="Verdana" w:eastAsia="Verdana" w:hAnsi="Verdana" w:cs="Verdana"/>
        </w:rPr>
      </w:pPr>
      <w:r>
        <w:rPr>
          <w:rFonts w:ascii="Verdana" w:eastAsia="Verdana" w:hAnsi="Verdana" w:cs="Verdana"/>
        </w:rPr>
        <w:t>Público general de Copiapó y comunas de la Región de Atacama.</w:t>
      </w:r>
    </w:p>
    <w:p w:rsidR="00A8338A" w:rsidRDefault="008D20D6" w:rsidP="008D5324">
      <w:pPr>
        <w:numPr>
          <w:ilvl w:val="0"/>
          <w:numId w:val="28"/>
        </w:numPr>
        <w:jc w:val="both"/>
        <w:rPr>
          <w:rFonts w:ascii="Verdana" w:eastAsia="Verdana" w:hAnsi="Verdana" w:cs="Verdana"/>
        </w:rPr>
      </w:pPr>
      <w:r>
        <w:rPr>
          <w:rFonts w:ascii="Verdana" w:eastAsia="Verdana" w:hAnsi="Verdana" w:cs="Verdana"/>
        </w:rPr>
        <w:t>Familias, niñas, niños y jóvenes.</w:t>
      </w:r>
    </w:p>
    <w:p w:rsidR="00A8338A" w:rsidRDefault="008D20D6" w:rsidP="008D5324">
      <w:pPr>
        <w:numPr>
          <w:ilvl w:val="0"/>
          <w:numId w:val="28"/>
        </w:numPr>
        <w:jc w:val="both"/>
        <w:rPr>
          <w:rFonts w:ascii="Verdana" w:eastAsia="Verdana" w:hAnsi="Verdana" w:cs="Verdana"/>
        </w:rPr>
      </w:pPr>
      <w:r>
        <w:rPr>
          <w:rFonts w:ascii="Verdana" w:eastAsia="Verdana" w:hAnsi="Verdana" w:cs="Verdana"/>
        </w:rPr>
        <w:t>Estudiantes de establecimientos educacionales, universidades e institutos.</w:t>
      </w:r>
    </w:p>
    <w:p w:rsidR="00A8338A" w:rsidRDefault="008D20D6" w:rsidP="008D5324">
      <w:pPr>
        <w:numPr>
          <w:ilvl w:val="0"/>
          <w:numId w:val="28"/>
        </w:numPr>
        <w:jc w:val="both"/>
        <w:rPr>
          <w:rFonts w:ascii="Verdana" w:eastAsia="Verdana" w:hAnsi="Verdana" w:cs="Verdana"/>
        </w:rPr>
      </w:pPr>
      <w:r>
        <w:rPr>
          <w:rFonts w:ascii="Verdana" w:eastAsia="Verdana" w:hAnsi="Verdana" w:cs="Verdana"/>
        </w:rPr>
        <w:t>Personas mayores y audiencias tradicionales de música docta.</w:t>
      </w:r>
    </w:p>
    <w:p w:rsidR="00A8338A" w:rsidRDefault="008D20D6" w:rsidP="008D5324">
      <w:pPr>
        <w:numPr>
          <w:ilvl w:val="0"/>
          <w:numId w:val="28"/>
        </w:numPr>
        <w:jc w:val="both"/>
        <w:rPr>
          <w:rFonts w:ascii="Verdana" w:eastAsia="Verdana" w:hAnsi="Verdana" w:cs="Verdana"/>
        </w:rPr>
      </w:pPr>
      <w:r>
        <w:rPr>
          <w:rFonts w:ascii="Verdana" w:eastAsia="Verdana" w:hAnsi="Verdana" w:cs="Verdana"/>
        </w:rPr>
        <w:t>Nuevas audiencias interesadas en cruces musicales, cine, rock, música chilena, música latinoamericana y espectáculos familiares.</w:t>
      </w:r>
    </w:p>
    <w:p w:rsidR="00A8338A" w:rsidRDefault="008D20D6" w:rsidP="008D5324">
      <w:pPr>
        <w:numPr>
          <w:ilvl w:val="0"/>
          <w:numId w:val="28"/>
        </w:numPr>
        <w:jc w:val="both"/>
        <w:rPr>
          <w:rFonts w:ascii="Verdana" w:eastAsia="Verdana" w:hAnsi="Verdana" w:cs="Verdana"/>
        </w:rPr>
      </w:pPr>
      <w:r>
        <w:rPr>
          <w:rFonts w:ascii="Verdana" w:eastAsia="Verdana" w:hAnsi="Verdana" w:cs="Verdana"/>
        </w:rPr>
        <w:t>Medios de comunicación locales, regionales y culturales.</w:t>
      </w:r>
    </w:p>
    <w:p w:rsidR="00A8338A" w:rsidRDefault="008D20D6" w:rsidP="008D5324">
      <w:pPr>
        <w:numPr>
          <w:ilvl w:val="0"/>
          <w:numId w:val="28"/>
        </w:numPr>
        <w:spacing w:after="240"/>
        <w:jc w:val="both"/>
        <w:rPr>
          <w:rFonts w:ascii="Verdana" w:eastAsia="Verdana" w:hAnsi="Verdana" w:cs="Verdana"/>
        </w:rPr>
      </w:pPr>
      <w:r>
        <w:rPr>
          <w:rFonts w:ascii="Verdana" w:eastAsia="Verdana" w:hAnsi="Verdana" w:cs="Verdana"/>
        </w:rPr>
        <w:t>Instituciones públicas, culturales, educativas y comunitarias.</w:t>
      </w:r>
    </w:p>
    <w:p w:rsidR="00A8338A" w:rsidRDefault="008D20D6" w:rsidP="008D5324">
      <w:pPr>
        <w:spacing w:after="220"/>
        <w:jc w:val="both"/>
        <w:rPr>
          <w:rFonts w:ascii="Verdana" w:eastAsia="Verdana" w:hAnsi="Verdana" w:cs="Verdana"/>
          <w:b/>
          <w:bCs/>
        </w:rPr>
      </w:pPr>
      <w:r>
        <w:rPr>
          <w:rFonts w:ascii="Verdana" w:eastAsia="Verdana" w:hAnsi="Verdana" w:cs="Verdana"/>
          <w:b/>
          <w:bCs/>
        </w:rPr>
        <w:lastRenderedPageBreak/>
        <w:t>4. Mensaje comunicacional central</w:t>
      </w:r>
    </w:p>
    <w:p w:rsidR="00A8338A" w:rsidRDefault="008D20D6" w:rsidP="008D5324">
      <w:pPr>
        <w:spacing w:after="180"/>
        <w:jc w:val="both"/>
        <w:rPr>
          <w:rFonts w:ascii="Verdana" w:eastAsia="Verdana" w:hAnsi="Verdana" w:cs="Verdana"/>
        </w:rPr>
      </w:pPr>
      <w:r>
        <w:rPr>
          <w:rFonts w:ascii="Verdana" w:eastAsia="Verdana" w:hAnsi="Verdana" w:cs="Verdana"/>
        </w:rPr>
        <w:t>La Orquesta Sinfónica Municipal de Copiapó es un elenco profesional al servicio de la comunidad, que acerca la música sinfónica a las personas mediante conciertos gratuitos, experiencias educativas, actividades de extensión y propuestas artísticas que conectan la tradición musical con los lenguajes contemporáneos.</w:t>
      </w:r>
    </w:p>
    <w:p w:rsidR="00A8338A" w:rsidRDefault="008D20D6" w:rsidP="008D5324">
      <w:pPr>
        <w:spacing w:after="220"/>
        <w:jc w:val="both"/>
        <w:rPr>
          <w:rFonts w:ascii="Verdana" w:eastAsia="Verdana" w:hAnsi="Verdana" w:cs="Verdana"/>
          <w:b/>
          <w:bCs/>
        </w:rPr>
      </w:pPr>
      <w:r>
        <w:rPr>
          <w:rFonts w:ascii="Verdana" w:eastAsia="Verdana" w:hAnsi="Verdana" w:cs="Verdana"/>
          <w:b/>
          <w:bCs/>
        </w:rPr>
        <w:t>5. Concepto comunicacional</w:t>
      </w:r>
    </w:p>
    <w:p w:rsidR="00A8338A" w:rsidRDefault="008D20D6" w:rsidP="008D5324">
      <w:pPr>
        <w:spacing w:after="180"/>
        <w:jc w:val="both"/>
        <w:rPr>
          <w:rFonts w:ascii="Verdana" w:eastAsia="Verdana" w:hAnsi="Verdana" w:cs="Verdana"/>
          <w:b/>
          <w:bCs/>
        </w:rPr>
      </w:pPr>
      <w:r>
        <w:rPr>
          <w:rFonts w:ascii="Verdana" w:eastAsia="Verdana" w:hAnsi="Verdana" w:cs="Verdana"/>
          <w:b/>
          <w:bCs/>
        </w:rPr>
        <w:t>“</w:t>
      </w:r>
      <w:r w:rsidR="00237AA6">
        <w:rPr>
          <w:rFonts w:ascii="Verdana" w:eastAsia="Verdana" w:hAnsi="Verdana" w:cs="Verdana"/>
          <w:b/>
          <w:bCs/>
        </w:rPr>
        <w:t>Copiapó también suena sinfónico</w:t>
      </w:r>
      <w:bookmarkStart w:id="0" w:name="_GoBack"/>
      <w:bookmarkEnd w:id="0"/>
      <w:r>
        <w:rPr>
          <w:rFonts w:ascii="Verdana" w:eastAsia="Verdana" w:hAnsi="Verdana" w:cs="Verdana"/>
          <w:b/>
          <w:bCs/>
        </w:rPr>
        <w:t>”</w:t>
      </w:r>
    </w:p>
    <w:p w:rsidR="008D20D6" w:rsidRDefault="008D20D6" w:rsidP="008D5324">
      <w:pPr>
        <w:spacing w:after="180"/>
        <w:jc w:val="both"/>
        <w:rPr>
          <w:rFonts w:ascii="Verdana" w:eastAsia="Verdana" w:hAnsi="Verdana" w:cs="Verdana"/>
        </w:rPr>
      </w:pPr>
      <w:r w:rsidRPr="008D20D6">
        <w:rPr>
          <w:rFonts w:ascii="Verdana" w:eastAsia="Verdana" w:hAnsi="Verdana" w:cs="Verdana"/>
        </w:rPr>
        <w:t>Este concepto busca consolidar la Orquesta como parte de la identidad de Copiapó, promoviendo un vínculo de pertenencia con la comunidad. La Orquesta se presenta como un patrimonio cultural vivo: cercano, accesible, gratuito y abierto a todas las personas.</w:t>
      </w:r>
    </w:p>
    <w:p w:rsidR="008D20D6" w:rsidRDefault="008D20D6" w:rsidP="008D5324">
      <w:pPr>
        <w:spacing w:after="180"/>
        <w:jc w:val="both"/>
        <w:rPr>
          <w:rFonts w:ascii="Verdana" w:eastAsia="Verdana" w:hAnsi="Verdana" w:cs="Verdana"/>
          <w:b/>
        </w:rPr>
      </w:pPr>
      <w:r>
        <w:rPr>
          <w:rFonts w:ascii="Verdana" w:eastAsia="Verdana" w:hAnsi="Verdana" w:cs="Verdana"/>
          <w:b/>
        </w:rPr>
        <w:t>6. Concepto curatorial</w:t>
      </w:r>
    </w:p>
    <w:p w:rsidR="008D20D6" w:rsidRPr="008D20D6" w:rsidRDefault="00ED1226" w:rsidP="008D5324">
      <w:pPr>
        <w:spacing w:after="180"/>
        <w:jc w:val="both"/>
        <w:rPr>
          <w:rFonts w:ascii="Verdana" w:eastAsia="Verdana" w:hAnsi="Verdana" w:cs="Verdana"/>
        </w:rPr>
      </w:pPr>
      <w:r w:rsidRPr="00ED1226">
        <w:rPr>
          <w:rFonts w:ascii="Verdana" w:eastAsia="Verdana" w:hAnsi="Verdana" w:cs="Verdana"/>
        </w:rPr>
        <w:t>La OSMC entiende la creación artística como un ejercicio de encuentro entre la tradición sinfónica y el patrimonio cultural andino. Desde Atacama, la Orquesta promueve un laboratorio permanente de investigación, experimentación y creación colaborativa, donde las músicas, relatos y saberes del territorio dialogan con el lenguaje orquestal. El resultado es un modelo curatorial con identidad propia, capaz de proyectar una voz artística única desde el desierto hacia el mundo.</w:t>
      </w:r>
    </w:p>
    <w:p w:rsidR="00A8338A" w:rsidRDefault="00ED1226" w:rsidP="008D5324">
      <w:pPr>
        <w:spacing w:after="220"/>
        <w:jc w:val="both"/>
        <w:rPr>
          <w:rFonts w:ascii="Verdana" w:eastAsia="Verdana" w:hAnsi="Verdana" w:cs="Verdana"/>
          <w:b/>
          <w:bCs/>
        </w:rPr>
      </w:pPr>
      <w:r>
        <w:rPr>
          <w:rFonts w:ascii="Verdana" w:eastAsia="Verdana" w:hAnsi="Verdana" w:cs="Verdana"/>
          <w:b/>
          <w:bCs/>
        </w:rPr>
        <w:t>7</w:t>
      </w:r>
      <w:r w:rsidR="008D20D6">
        <w:rPr>
          <w:rFonts w:ascii="Verdana" w:eastAsia="Verdana" w:hAnsi="Verdana" w:cs="Verdana"/>
          <w:b/>
          <w:bCs/>
        </w:rPr>
        <w:t>. Estrategia de contenidos</w:t>
      </w:r>
    </w:p>
    <w:p w:rsidR="00A8338A" w:rsidRDefault="008D20D6" w:rsidP="008D5324">
      <w:pPr>
        <w:spacing w:after="180"/>
        <w:jc w:val="both"/>
        <w:rPr>
          <w:rFonts w:ascii="Verdana" w:eastAsia="Verdana" w:hAnsi="Verdana" w:cs="Verdana"/>
        </w:rPr>
      </w:pPr>
      <w:r>
        <w:rPr>
          <w:rFonts w:ascii="Verdana" w:eastAsia="Verdana" w:hAnsi="Verdana" w:cs="Verdana"/>
        </w:rPr>
        <w:t>La estrategia de contenidos se organiza en cinco líneas principales:</w:t>
      </w:r>
    </w:p>
    <w:p w:rsidR="00A8338A" w:rsidRDefault="008D20D6" w:rsidP="008D5324">
      <w:pPr>
        <w:spacing w:after="240"/>
        <w:jc w:val="both"/>
        <w:rPr>
          <w:rFonts w:ascii="Verdana" w:eastAsia="Verdana" w:hAnsi="Verdana" w:cs="Verdana"/>
          <w:b/>
          <w:bCs/>
        </w:rPr>
      </w:pPr>
      <w:r>
        <w:rPr>
          <w:rFonts w:ascii="Verdana" w:eastAsia="Verdana" w:hAnsi="Verdana" w:cs="Verdana"/>
          <w:b/>
          <w:bCs/>
        </w:rPr>
        <w:t>a) Difusión de programación</w:t>
      </w:r>
    </w:p>
    <w:p w:rsidR="00A8338A" w:rsidRDefault="008D20D6" w:rsidP="008D5324">
      <w:pPr>
        <w:spacing w:after="180"/>
        <w:jc w:val="both"/>
        <w:rPr>
          <w:rFonts w:ascii="Verdana" w:eastAsia="Verdana" w:hAnsi="Verdana" w:cs="Verdana"/>
        </w:rPr>
      </w:pPr>
      <w:r>
        <w:rPr>
          <w:rFonts w:ascii="Verdana" w:eastAsia="Verdana" w:hAnsi="Verdana" w:cs="Verdana"/>
        </w:rPr>
        <w:t>Contenidos destinados a informar fecha, hora, lugar, repertorio, entrada liberada y características principales de cada concierto o actividad.</w:t>
      </w:r>
    </w:p>
    <w:p w:rsidR="00A8338A" w:rsidRDefault="008D20D6" w:rsidP="008D5324">
      <w:pPr>
        <w:spacing w:after="180"/>
        <w:jc w:val="both"/>
        <w:rPr>
          <w:rFonts w:ascii="Verdana" w:eastAsia="Verdana" w:hAnsi="Verdana" w:cs="Verdana"/>
        </w:rPr>
      </w:pPr>
      <w:r>
        <w:rPr>
          <w:rFonts w:ascii="Verdana" w:eastAsia="Verdana" w:hAnsi="Verdana" w:cs="Verdana"/>
        </w:rPr>
        <w:t>Formatos considerados:</w:t>
      </w:r>
    </w:p>
    <w:p w:rsidR="00A8338A" w:rsidRDefault="008D20D6" w:rsidP="008D5324">
      <w:pPr>
        <w:numPr>
          <w:ilvl w:val="0"/>
          <w:numId w:val="21"/>
        </w:numPr>
        <w:spacing w:before="240"/>
        <w:jc w:val="both"/>
        <w:rPr>
          <w:rFonts w:ascii="Verdana" w:eastAsia="Verdana" w:hAnsi="Verdana" w:cs="Verdana"/>
        </w:rPr>
      </w:pPr>
      <w:r>
        <w:rPr>
          <w:rFonts w:ascii="Verdana" w:eastAsia="Verdana" w:hAnsi="Verdana" w:cs="Verdana"/>
        </w:rPr>
        <w:t>Afiches digitales.</w:t>
      </w:r>
    </w:p>
    <w:p w:rsidR="00A8338A" w:rsidRDefault="008D20D6" w:rsidP="008D5324">
      <w:pPr>
        <w:numPr>
          <w:ilvl w:val="0"/>
          <w:numId w:val="21"/>
        </w:numPr>
        <w:jc w:val="both"/>
        <w:rPr>
          <w:rFonts w:ascii="Verdana" w:eastAsia="Verdana" w:hAnsi="Verdana" w:cs="Verdana"/>
        </w:rPr>
      </w:pPr>
      <w:r>
        <w:rPr>
          <w:rFonts w:ascii="Verdana" w:eastAsia="Verdana" w:hAnsi="Verdana" w:cs="Verdana"/>
        </w:rPr>
        <w:t>Carruseles informativos.</w:t>
      </w:r>
    </w:p>
    <w:p w:rsidR="00A8338A" w:rsidRDefault="008D20D6" w:rsidP="008D5324">
      <w:pPr>
        <w:numPr>
          <w:ilvl w:val="0"/>
          <w:numId w:val="21"/>
        </w:numPr>
        <w:jc w:val="both"/>
        <w:rPr>
          <w:rFonts w:ascii="Verdana" w:eastAsia="Verdana" w:hAnsi="Verdana" w:cs="Verdana"/>
        </w:rPr>
      </w:pPr>
      <w:r>
        <w:rPr>
          <w:rFonts w:ascii="Verdana" w:eastAsia="Verdana" w:hAnsi="Verdana" w:cs="Verdana"/>
        </w:rPr>
        <w:t>Historias de cuenta regresiva.</w:t>
      </w:r>
    </w:p>
    <w:p w:rsidR="00A8338A" w:rsidRDefault="008D20D6" w:rsidP="008D5324">
      <w:pPr>
        <w:numPr>
          <w:ilvl w:val="0"/>
          <w:numId w:val="21"/>
        </w:numPr>
        <w:jc w:val="both"/>
        <w:rPr>
          <w:rFonts w:ascii="Verdana" w:eastAsia="Verdana" w:hAnsi="Verdana" w:cs="Verdana"/>
        </w:rPr>
      </w:pPr>
      <w:proofErr w:type="spellStart"/>
      <w:r>
        <w:rPr>
          <w:rFonts w:ascii="Verdana" w:eastAsia="Verdana" w:hAnsi="Verdana" w:cs="Verdana"/>
        </w:rPr>
        <w:t>Reels</w:t>
      </w:r>
      <w:proofErr w:type="spellEnd"/>
      <w:r>
        <w:rPr>
          <w:rFonts w:ascii="Verdana" w:eastAsia="Verdana" w:hAnsi="Verdana" w:cs="Verdana"/>
        </w:rPr>
        <w:t xml:space="preserve"> promocionales.</w:t>
      </w:r>
    </w:p>
    <w:p w:rsidR="00A8338A" w:rsidRDefault="008D20D6" w:rsidP="008D5324">
      <w:pPr>
        <w:numPr>
          <w:ilvl w:val="0"/>
          <w:numId w:val="21"/>
        </w:numPr>
        <w:jc w:val="both"/>
        <w:rPr>
          <w:rFonts w:ascii="Verdana" w:eastAsia="Verdana" w:hAnsi="Verdana" w:cs="Verdana"/>
        </w:rPr>
      </w:pPr>
      <w:r>
        <w:rPr>
          <w:rFonts w:ascii="Verdana" w:eastAsia="Verdana" w:hAnsi="Verdana" w:cs="Verdana"/>
        </w:rPr>
        <w:t>Invitaciones en video del director, músicos o artistas invitados.</w:t>
      </w:r>
    </w:p>
    <w:p w:rsidR="00A8338A" w:rsidRDefault="008D20D6" w:rsidP="008D5324">
      <w:pPr>
        <w:numPr>
          <w:ilvl w:val="0"/>
          <w:numId w:val="21"/>
        </w:numPr>
        <w:spacing w:after="240"/>
        <w:jc w:val="both"/>
        <w:rPr>
          <w:rFonts w:ascii="Verdana" w:eastAsia="Verdana" w:hAnsi="Verdana" w:cs="Verdana"/>
        </w:rPr>
      </w:pPr>
      <w:r>
        <w:rPr>
          <w:rFonts w:ascii="Verdana" w:eastAsia="Verdana" w:hAnsi="Verdana" w:cs="Verdana"/>
        </w:rPr>
        <w:t>Publicaciones colaborativas con cuentas institucionales y culturales.</w:t>
      </w:r>
    </w:p>
    <w:p w:rsidR="00A8338A" w:rsidRDefault="008D20D6" w:rsidP="008D5324">
      <w:pPr>
        <w:spacing w:after="240"/>
        <w:jc w:val="both"/>
        <w:rPr>
          <w:rFonts w:ascii="Verdana" w:eastAsia="Verdana" w:hAnsi="Verdana" w:cs="Verdana"/>
          <w:b/>
          <w:bCs/>
        </w:rPr>
      </w:pPr>
      <w:r>
        <w:rPr>
          <w:rFonts w:ascii="Verdana" w:eastAsia="Verdana" w:hAnsi="Verdana" w:cs="Verdana"/>
          <w:b/>
          <w:bCs/>
        </w:rPr>
        <w:t>b) Mediación y formación de audiencias</w:t>
      </w:r>
    </w:p>
    <w:p w:rsidR="00A8338A" w:rsidRDefault="008D20D6" w:rsidP="008D5324">
      <w:pPr>
        <w:spacing w:after="180"/>
        <w:jc w:val="both"/>
        <w:rPr>
          <w:rFonts w:ascii="Verdana" w:eastAsia="Verdana" w:hAnsi="Verdana" w:cs="Verdana"/>
        </w:rPr>
      </w:pPr>
      <w:r>
        <w:rPr>
          <w:rFonts w:ascii="Verdana" w:eastAsia="Verdana" w:hAnsi="Verdana" w:cs="Verdana"/>
        </w:rPr>
        <w:t>Contenidos breves que expliquen de manera simple el repertorio, los compositores, los instrumentos, el contexto de las obras y el sentido artístico de cada programa.</w:t>
      </w:r>
    </w:p>
    <w:p w:rsidR="00A8338A" w:rsidRDefault="008D20D6" w:rsidP="008D5324">
      <w:pPr>
        <w:spacing w:after="180"/>
        <w:jc w:val="both"/>
        <w:rPr>
          <w:rFonts w:ascii="Verdana" w:eastAsia="Verdana" w:hAnsi="Verdana" w:cs="Verdana"/>
        </w:rPr>
      </w:pPr>
      <w:r>
        <w:rPr>
          <w:rFonts w:ascii="Verdana" w:eastAsia="Verdana" w:hAnsi="Verdana" w:cs="Verdana"/>
        </w:rPr>
        <w:t>Ejemplos de contenidos:</w:t>
      </w:r>
    </w:p>
    <w:p w:rsidR="00A8338A" w:rsidRDefault="008D20D6" w:rsidP="008D5324">
      <w:pPr>
        <w:numPr>
          <w:ilvl w:val="0"/>
          <w:numId w:val="11"/>
        </w:numPr>
        <w:spacing w:before="240"/>
        <w:jc w:val="both"/>
        <w:rPr>
          <w:rFonts w:ascii="Verdana" w:eastAsia="Verdana" w:hAnsi="Verdana" w:cs="Verdana"/>
        </w:rPr>
      </w:pPr>
      <w:r>
        <w:rPr>
          <w:rFonts w:ascii="Verdana" w:eastAsia="Verdana" w:hAnsi="Verdana" w:cs="Verdana"/>
        </w:rPr>
        <w:t>“¿Qué vamos a escuchar?”</w:t>
      </w:r>
    </w:p>
    <w:p w:rsidR="00A8338A" w:rsidRDefault="008D20D6" w:rsidP="008D5324">
      <w:pPr>
        <w:numPr>
          <w:ilvl w:val="0"/>
          <w:numId w:val="11"/>
        </w:numPr>
        <w:jc w:val="both"/>
        <w:rPr>
          <w:rFonts w:ascii="Verdana" w:eastAsia="Verdana" w:hAnsi="Verdana" w:cs="Verdana"/>
        </w:rPr>
      </w:pPr>
      <w:r>
        <w:rPr>
          <w:rFonts w:ascii="Verdana" w:eastAsia="Verdana" w:hAnsi="Verdana" w:cs="Verdana"/>
        </w:rPr>
        <w:t>“Conoce la obra”</w:t>
      </w:r>
    </w:p>
    <w:p w:rsidR="00A8338A" w:rsidRDefault="008D20D6" w:rsidP="008D5324">
      <w:pPr>
        <w:numPr>
          <w:ilvl w:val="0"/>
          <w:numId w:val="11"/>
        </w:numPr>
        <w:jc w:val="both"/>
        <w:rPr>
          <w:rFonts w:ascii="Verdana" w:eastAsia="Verdana" w:hAnsi="Verdana" w:cs="Verdana"/>
        </w:rPr>
      </w:pPr>
      <w:r>
        <w:rPr>
          <w:rFonts w:ascii="Verdana" w:eastAsia="Verdana" w:hAnsi="Verdana" w:cs="Verdana"/>
        </w:rPr>
        <w:t>“Instrumento protagonista”</w:t>
      </w:r>
    </w:p>
    <w:p w:rsidR="00A8338A" w:rsidRDefault="008D20D6" w:rsidP="008D5324">
      <w:pPr>
        <w:numPr>
          <w:ilvl w:val="0"/>
          <w:numId w:val="11"/>
        </w:numPr>
        <w:jc w:val="both"/>
        <w:rPr>
          <w:rFonts w:ascii="Verdana" w:eastAsia="Verdana" w:hAnsi="Verdana" w:cs="Verdana"/>
        </w:rPr>
      </w:pPr>
      <w:r>
        <w:rPr>
          <w:rFonts w:ascii="Verdana" w:eastAsia="Verdana" w:hAnsi="Verdana" w:cs="Verdana"/>
        </w:rPr>
        <w:lastRenderedPageBreak/>
        <w:t>“Dato sinfónico”</w:t>
      </w:r>
    </w:p>
    <w:p w:rsidR="00A8338A" w:rsidRDefault="008D20D6" w:rsidP="008D5324">
      <w:pPr>
        <w:numPr>
          <w:ilvl w:val="0"/>
          <w:numId w:val="11"/>
        </w:numPr>
        <w:jc w:val="both"/>
        <w:rPr>
          <w:rFonts w:ascii="Verdana" w:eastAsia="Verdana" w:hAnsi="Verdana" w:cs="Verdana"/>
        </w:rPr>
      </w:pPr>
      <w:r>
        <w:rPr>
          <w:rFonts w:ascii="Verdana" w:eastAsia="Verdana" w:hAnsi="Verdana" w:cs="Verdana"/>
        </w:rPr>
        <w:t>“El director explica”</w:t>
      </w:r>
    </w:p>
    <w:p w:rsidR="00A8338A" w:rsidRDefault="008D20D6" w:rsidP="008D5324">
      <w:pPr>
        <w:numPr>
          <w:ilvl w:val="0"/>
          <w:numId w:val="11"/>
        </w:numPr>
        <w:spacing w:after="240"/>
        <w:jc w:val="both"/>
        <w:rPr>
          <w:rFonts w:ascii="Verdana" w:eastAsia="Verdana" w:hAnsi="Verdana" w:cs="Verdana"/>
        </w:rPr>
      </w:pPr>
      <w:r>
        <w:rPr>
          <w:rFonts w:ascii="Verdana" w:eastAsia="Verdana" w:hAnsi="Verdana" w:cs="Verdana"/>
        </w:rPr>
        <w:t>“Antes del concierto”</w:t>
      </w:r>
    </w:p>
    <w:p w:rsidR="00A8338A" w:rsidRDefault="008D20D6" w:rsidP="008D5324">
      <w:pPr>
        <w:spacing w:after="240"/>
        <w:jc w:val="both"/>
        <w:rPr>
          <w:rFonts w:ascii="Verdana" w:eastAsia="Verdana" w:hAnsi="Verdana" w:cs="Verdana"/>
          <w:b/>
          <w:bCs/>
        </w:rPr>
      </w:pPr>
      <w:r>
        <w:rPr>
          <w:rFonts w:ascii="Verdana" w:eastAsia="Verdana" w:hAnsi="Verdana" w:cs="Verdana"/>
          <w:b/>
          <w:bCs/>
        </w:rPr>
        <w:t>c) Registro de procesos</w:t>
      </w:r>
    </w:p>
    <w:p w:rsidR="00A8338A" w:rsidRDefault="008D20D6" w:rsidP="008D5324">
      <w:pPr>
        <w:spacing w:after="180"/>
        <w:jc w:val="both"/>
        <w:rPr>
          <w:rFonts w:ascii="Verdana" w:eastAsia="Verdana" w:hAnsi="Verdana" w:cs="Verdana"/>
        </w:rPr>
      </w:pPr>
      <w:r>
        <w:rPr>
          <w:rFonts w:ascii="Verdana" w:eastAsia="Verdana" w:hAnsi="Verdana" w:cs="Verdana"/>
        </w:rPr>
        <w:t>Contenidos que muestran el trabajo interno de la Orquesta y acercan al público al proceso creativo.</w:t>
      </w:r>
    </w:p>
    <w:p w:rsidR="00A8338A" w:rsidRDefault="008D20D6" w:rsidP="008D5324">
      <w:pPr>
        <w:spacing w:after="180"/>
        <w:jc w:val="both"/>
        <w:rPr>
          <w:rFonts w:ascii="Verdana" w:eastAsia="Verdana" w:hAnsi="Verdana" w:cs="Verdana"/>
        </w:rPr>
      </w:pPr>
      <w:r>
        <w:rPr>
          <w:rFonts w:ascii="Verdana" w:eastAsia="Verdana" w:hAnsi="Verdana" w:cs="Verdana"/>
        </w:rPr>
        <w:t>Formatos:</w:t>
      </w:r>
    </w:p>
    <w:p w:rsidR="00A8338A" w:rsidRDefault="008D20D6" w:rsidP="008D5324">
      <w:pPr>
        <w:numPr>
          <w:ilvl w:val="0"/>
          <w:numId w:val="27"/>
        </w:numPr>
        <w:spacing w:before="240"/>
        <w:jc w:val="both"/>
        <w:rPr>
          <w:rFonts w:ascii="Verdana" w:eastAsia="Verdana" w:hAnsi="Verdana" w:cs="Verdana"/>
        </w:rPr>
      </w:pPr>
      <w:r>
        <w:rPr>
          <w:rFonts w:ascii="Verdana" w:eastAsia="Verdana" w:hAnsi="Verdana" w:cs="Verdana"/>
        </w:rPr>
        <w:t>Ensayos.</w:t>
      </w:r>
    </w:p>
    <w:p w:rsidR="00A8338A" w:rsidRDefault="008D20D6" w:rsidP="008D5324">
      <w:pPr>
        <w:numPr>
          <w:ilvl w:val="0"/>
          <w:numId w:val="27"/>
        </w:numPr>
        <w:jc w:val="both"/>
        <w:rPr>
          <w:rFonts w:ascii="Verdana" w:eastAsia="Verdana" w:hAnsi="Verdana" w:cs="Verdana"/>
        </w:rPr>
      </w:pPr>
      <w:r>
        <w:rPr>
          <w:rFonts w:ascii="Verdana" w:eastAsia="Verdana" w:hAnsi="Verdana" w:cs="Verdana"/>
        </w:rPr>
        <w:t>Montaje técnico.</w:t>
      </w:r>
    </w:p>
    <w:p w:rsidR="00A8338A" w:rsidRDefault="008D20D6" w:rsidP="008D5324">
      <w:pPr>
        <w:numPr>
          <w:ilvl w:val="0"/>
          <w:numId w:val="27"/>
        </w:numPr>
        <w:jc w:val="both"/>
        <w:rPr>
          <w:rFonts w:ascii="Verdana" w:eastAsia="Verdana" w:hAnsi="Verdana" w:cs="Verdana"/>
        </w:rPr>
      </w:pPr>
      <w:r>
        <w:rPr>
          <w:rFonts w:ascii="Verdana" w:eastAsia="Verdana" w:hAnsi="Verdana" w:cs="Verdana"/>
        </w:rPr>
        <w:t>Preparación de músicos.</w:t>
      </w:r>
    </w:p>
    <w:p w:rsidR="00A8338A" w:rsidRDefault="008D20D6" w:rsidP="008D5324">
      <w:pPr>
        <w:numPr>
          <w:ilvl w:val="0"/>
          <w:numId w:val="27"/>
        </w:numPr>
        <w:jc w:val="both"/>
        <w:rPr>
          <w:rFonts w:ascii="Verdana" w:eastAsia="Verdana" w:hAnsi="Verdana" w:cs="Verdana"/>
        </w:rPr>
      </w:pPr>
      <w:r>
        <w:rPr>
          <w:rFonts w:ascii="Verdana" w:eastAsia="Verdana" w:hAnsi="Verdana" w:cs="Verdana"/>
        </w:rPr>
        <w:t>Pruebas de sonido.</w:t>
      </w:r>
    </w:p>
    <w:p w:rsidR="00A8338A" w:rsidRDefault="008D20D6" w:rsidP="008D5324">
      <w:pPr>
        <w:numPr>
          <w:ilvl w:val="0"/>
          <w:numId w:val="27"/>
        </w:numPr>
        <w:jc w:val="both"/>
        <w:rPr>
          <w:rFonts w:ascii="Verdana" w:eastAsia="Verdana" w:hAnsi="Verdana" w:cs="Verdana"/>
        </w:rPr>
      </w:pPr>
      <w:r>
        <w:rPr>
          <w:rFonts w:ascii="Verdana" w:eastAsia="Verdana" w:hAnsi="Verdana" w:cs="Verdana"/>
        </w:rPr>
        <w:t>Detrás de escena.</w:t>
      </w:r>
    </w:p>
    <w:p w:rsidR="00A8338A" w:rsidRDefault="008D20D6" w:rsidP="008D5324">
      <w:pPr>
        <w:numPr>
          <w:ilvl w:val="0"/>
          <w:numId w:val="27"/>
        </w:numPr>
        <w:spacing w:after="240"/>
        <w:jc w:val="both"/>
        <w:rPr>
          <w:rFonts w:ascii="Verdana" w:eastAsia="Verdana" w:hAnsi="Verdana" w:cs="Verdana"/>
        </w:rPr>
      </w:pPr>
      <w:r>
        <w:rPr>
          <w:rFonts w:ascii="Verdana" w:eastAsia="Verdana" w:hAnsi="Verdana" w:cs="Verdana"/>
        </w:rPr>
        <w:t>Frases del director o intérpretes.</w:t>
      </w:r>
    </w:p>
    <w:p w:rsidR="00A8338A" w:rsidRDefault="008D20D6" w:rsidP="008D5324">
      <w:pPr>
        <w:spacing w:after="240"/>
        <w:jc w:val="both"/>
        <w:rPr>
          <w:rFonts w:ascii="Verdana" w:eastAsia="Verdana" w:hAnsi="Verdana" w:cs="Verdana"/>
          <w:b/>
          <w:bCs/>
        </w:rPr>
      </w:pPr>
      <w:r>
        <w:rPr>
          <w:rFonts w:ascii="Verdana" w:eastAsia="Verdana" w:hAnsi="Verdana" w:cs="Verdana"/>
          <w:b/>
          <w:bCs/>
        </w:rPr>
        <w:t>d) Cobertura en vivo</w:t>
      </w:r>
    </w:p>
    <w:p w:rsidR="00A8338A" w:rsidRDefault="008D20D6" w:rsidP="008D5324">
      <w:pPr>
        <w:spacing w:after="180"/>
        <w:jc w:val="both"/>
        <w:rPr>
          <w:rFonts w:ascii="Verdana" w:eastAsia="Verdana" w:hAnsi="Verdana" w:cs="Verdana"/>
        </w:rPr>
      </w:pPr>
      <w:r>
        <w:rPr>
          <w:rFonts w:ascii="Verdana" w:eastAsia="Verdana" w:hAnsi="Verdana" w:cs="Verdana"/>
        </w:rPr>
        <w:t>Durante conciertos y actividades se considera una cobertura dinámica, principalmente a través de historias de Instagram y registros breves de video.</w:t>
      </w:r>
    </w:p>
    <w:p w:rsidR="00A8338A" w:rsidRDefault="008D20D6" w:rsidP="008D5324">
      <w:pPr>
        <w:spacing w:after="180"/>
        <w:jc w:val="both"/>
        <w:rPr>
          <w:rFonts w:ascii="Verdana" w:eastAsia="Verdana" w:hAnsi="Verdana" w:cs="Verdana"/>
        </w:rPr>
      </w:pPr>
      <w:r>
        <w:rPr>
          <w:rFonts w:ascii="Verdana" w:eastAsia="Verdana" w:hAnsi="Verdana" w:cs="Verdana"/>
        </w:rPr>
        <w:t>Formatos:</w:t>
      </w:r>
    </w:p>
    <w:p w:rsidR="00A8338A" w:rsidRDefault="008D20D6" w:rsidP="008D5324">
      <w:pPr>
        <w:numPr>
          <w:ilvl w:val="0"/>
          <w:numId w:val="24"/>
        </w:numPr>
        <w:spacing w:before="240"/>
        <w:jc w:val="both"/>
        <w:rPr>
          <w:rFonts w:ascii="Verdana" w:eastAsia="Verdana" w:hAnsi="Verdana" w:cs="Verdana"/>
        </w:rPr>
      </w:pPr>
      <w:r>
        <w:rPr>
          <w:rFonts w:ascii="Verdana" w:eastAsia="Verdana" w:hAnsi="Verdana" w:cs="Verdana"/>
        </w:rPr>
        <w:t>Historias del ingreso de público.</w:t>
      </w:r>
    </w:p>
    <w:p w:rsidR="00A8338A" w:rsidRDefault="008D20D6" w:rsidP="008D5324">
      <w:pPr>
        <w:numPr>
          <w:ilvl w:val="0"/>
          <w:numId w:val="24"/>
        </w:numPr>
        <w:jc w:val="both"/>
        <w:rPr>
          <w:rFonts w:ascii="Verdana" w:eastAsia="Verdana" w:hAnsi="Verdana" w:cs="Verdana"/>
        </w:rPr>
      </w:pPr>
      <w:r>
        <w:rPr>
          <w:rFonts w:ascii="Verdana" w:eastAsia="Verdana" w:hAnsi="Verdana" w:cs="Verdana"/>
        </w:rPr>
        <w:t>Fragmentos breves del ensayo o prueba de sonido.</w:t>
      </w:r>
    </w:p>
    <w:p w:rsidR="00A8338A" w:rsidRDefault="008D20D6" w:rsidP="008D5324">
      <w:pPr>
        <w:numPr>
          <w:ilvl w:val="0"/>
          <w:numId w:val="24"/>
        </w:numPr>
        <w:jc w:val="both"/>
        <w:rPr>
          <w:rFonts w:ascii="Verdana" w:eastAsia="Verdana" w:hAnsi="Verdana" w:cs="Verdana"/>
        </w:rPr>
      </w:pPr>
      <w:r>
        <w:rPr>
          <w:rFonts w:ascii="Verdana" w:eastAsia="Verdana" w:hAnsi="Verdana" w:cs="Verdana"/>
        </w:rPr>
        <w:t>Registro del ambiente previo.</w:t>
      </w:r>
    </w:p>
    <w:p w:rsidR="00A8338A" w:rsidRDefault="008D20D6" w:rsidP="008D5324">
      <w:pPr>
        <w:numPr>
          <w:ilvl w:val="0"/>
          <w:numId w:val="24"/>
        </w:numPr>
        <w:jc w:val="both"/>
        <w:rPr>
          <w:rFonts w:ascii="Verdana" w:eastAsia="Verdana" w:hAnsi="Verdana" w:cs="Verdana"/>
        </w:rPr>
      </w:pPr>
      <w:r>
        <w:rPr>
          <w:rFonts w:ascii="Verdana" w:eastAsia="Verdana" w:hAnsi="Verdana" w:cs="Verdana"/>
        </w:rPr>
        <w:t>Fotografías del concierto.</w:t>
      </w:r>
    </w:p>
    <w:p w:rsidR="00A8338A" w:rsidRDefault="008D20D6" w:rsidP="008D5324">
      <w:pPr>
        <w:numPr>
          <w:ilvl w:val="0"/>
          <w:numId w:val="24"/>
        </w:numPr>
        <w:jc w:val="both"/>
        <w:rPr>
          <w:rFonts w:ascii="Verdana" w:eastAsia="Verdana" w:hAnsi="Verdana" w:cs="Verdana"/>
        </w:rPr>
      </w:pPr>
      <w:r>
        <w:rPr>
          <w:rFonts w:ascii="Verdana" w:eastAsia="Verdana" w:hAnsi="Verdana" w:cs="Verdana"/>
        </w:rPr>
        <w:t>Videos cortos del aplauso final.</w:t>
      </w:r>
    </w:p>
    <w:p w:rsidR="00A8338A" w:rsidRDefault="008D20D6" w:rsidP="008D5324">
      <w:pPr>
        <w:numPr>
          <w:ilvl w:val="0"/>
          <w:numId w:val="24"/>
        </w:numPr>
        <w:spacing w:after="240"/>
        <w:jc w:val="both"/>
        <w:rPr>
          <w:rFonts w:ascii="Verdana" w:eastAsia="Verdana" w:hAnsi="Verdana" w:cs="Verdana"/>
        </w:rPr>
      </w:pPr>
      <w:proofErr w:type="spellStart"/>
      <w:r>
        <w:rPr>
          <w:rFonts w:ascii="Verdana" w:eastAsia="Verdana" w:hAnsi="Verdana" w:cs="Verdana"/>
        </w:rPr>
        <w:t>Reposteos</w:t>
      </w:r>
      <w:proofErr w:type="spellEnd"/>
      <w:r>
        <w:rPr>
          <w:rFonts w:ascii="Verdana" w:eastAsia="Verdana" w:hAnsi="Verdana" w:cs="Verdana"/>
        </w:rPr>
        <w:t xml:space="preserve"> de asistentes e instituciones colaboradoras.</w:t>
      </w:r>
    </w:p>
    <w:p w:rsidR="00A8338A" w:rsidRDefault="008D20D6" w:rsidP="008D5324">
      <w:pPr>
        <w:spacing w:after="240"/>
        <w:jc w:val="both"/>
        <w:rPr>
          <w:rFonts w:ascii="Verdana" w:eastAsia="Verdana" w:hAnsi="Verdana" w:cs="Verdana"/>
          <w:b/>
          <w:bCs/>
        </w:rPr>
      </w:pPr>
      <w:r>
        <w:rPr>
          <w:rFonts w:ascii="Verdana" w:eastAsia="Verdana" w:hAnsi="Verdana" w:cs="Verdana"/>
          <w:b/>
          <w:bCs/>
        </w:rPr>
        <w:t>e) Memoria y cierre</w:t>
      </w:r>
    </w:p>
    <w:p w:rsidR="00A8338A" w:rsidRDefault="008D20D6" w:rsidP="008D5324">
      <w:pPr>
        <w:spacing w:after="180"/>
        <w:jc w:val="both"/>
        <w:rPr>
          <w:rFonts w:ascii="Verdana" w:eastAsia="Verdana" w:hAnsi="Verdana" w:cs="Verdana"/>
        </w:rPr>
      </w:pPr>
      <w:r>
        <w:rPr>
          <w:rFonts w:ascii="Verdana" w:eastAsia="Verdana" w:hAnsi="Verdana" w:cs="Verdana"/>
        </w:rPr>
        <w:t>Posterior a cada actividad se publican piezas de cierre que permitan dejar registro comunicacional de la convocatoria y del impacto.</w:t>
      </w:r>
    </w:p>
    <w:p w:rsidR="00A8338A" w:rsidRDefault="008D20D6" w:rsidP="008D5324">
      <w:pPr>
        <w:spacing w:after="180"/>
        <w:jc w:val="both"/>
        <w:rPr>
          <w:rFonts w:ascii="Verdana" w:eastAsia="Verdana" w:hAnsi="Verdana" w:cs="Verdana"/>
        </w:rPr>
      </w:pPr>
      <w:r>
        <w:rPr>
          <w:rFonts w:ascii="Verdana" w:eastAsia="Verdana" w:hAnsi="Verdana" w:cs="Verdana"/>
        </w:rPr>
        <w:t>Formatos:</w:t>
      </w:r>
    </w:p>
    <w:p w:rsidR="00A8338A" w:rsidRDefault="008D20D6" w:rsidP="008D5324">
      <w:pPr>
        <w:numPr>
          <w:ilvl w:val="0"/>
          <w:numId w:val="13"/>
        </w:numPr>
        <w:spacing w:before="240"/>
        <w:jc w:val="both"/>
        <w:rPr>
          <w:rFonts w:ascii="Verdana" w:eastAsia="Verdana" w:hAnsi="Verdana" w:cs="Verdana"/>
        </w:rPr>
      </w:pPr>
      <w:r>
        <w:rPr>
          <w:rFonts w:ascii="Verdana" w:eastAsia="Verdana" w:hAnsi="Verdana" w:cs="Verdana"/>
        </w:rPr>
        <w:t>Carrusel fotográfico.</w:t>
      </w:r>
    </w:p>
    <w:p w:rsidR="00A8338A" w:rsidRDefault="008D20D6" w:rsidP="008D5324">
      <w:pPr>
        <w:numPr>
          <w:ilvl w:val="0"/>
          <w:numId w:val="13"/>
        </w:numPr>
        <w:jc w:val="both"/>
        <w:rPr>
          <w:rFonts w:ascii="Verdana" w:eastAsia="Verdana" w:hAnsi="Verdana" w:cs="Verdana"/>
        </w:rPr>
      </w:pPr>
      <w:proofErr w:type="spellStart"/>
      <w:r>
        <w:rPr>
          <w:rFonts w:ascii="Verdana" w:eastAsia="Verdana" w:hAnsi="Verdana" w:cs="Verdana"/>
        </w:rPr>
        <w:t>Reel</w:t>
      </w:r>
      <w:proofErr w:type="spellEnd"/>
      <w:r>
        <w:rPr>
          <w:rFonts w:ascii="Verdana" w:eastAsia="Verdana" w:hAnsi="Verdana" w:cs="Verdana"/>
        </w:rPr>
        <w:t xml:space="preserve"> resumen.</w:t>
      </w:r>
    </w:p>
    <w:p w:rsidR="00A8338A" w:rsidRDefault="008D20D6" w:rsidP="008D5324">
      <w:pPr>
        <w:numPr>
          <w:ilvl w:val="0"/>
          <w:numId w:val="13"/>
        </w:numPr>
        <w:jc w:val="both"/>
        <w:rPr>
          <w:rFonts w:ascii="Verdana" w:eastAsia="Verdana" w:hAnsi="Verdana" w:cs="Verdana"/>
        </w:rPr>
      </w:pPr>
      <w:r>
        <w:rPr>
          <w:rFonts w:ascii="Verdana" w:eastAsia="Verdana" w:hAnsi="Verdana" w:cs="Verdana"/>
        </w:rPr>
        <w:t>Publicación de agradecimiento.</w:t>
      </w:r>
    </w:p>
    <w:p w:rsidR="00A8338A" w:rsidRDefault="008D20D6" w:rsidP="008D5324">
      <w:pPr>
        <w:numPr>
          <w:ilvl w:val="0"/>
          <w:numId w:val="13"/>
        </w:numPr>
        <w:jc w:val="both"/>
        <w:rPr>
          <w:rFonts w:ascii="Verdana" w:eastAsia="Verdana" w:hAnsi="Verdana" w:cs="Verdana"/>
        </w:rPr>
      </w:pPr>
      <w:r>
        <w:rPr>
          <w:rFonts w:ascii="Verdana" w:eastAsia="Verdana" w:hAnsi="Verdana" w:cs="Verdana"/>
        </w:rPr>
        <w:t>Testimonios breves de asistentes.</w:t>
      </w:r>
    </w:p>
    <w:p w:rsidR="00A8338A" w:rsidRDefault="008D20D6" w:rsidP="008D5324">
      <w:pPr>
        <w:numPr>
          <w:ilvl w:val="0"/>
          <w:numId w:val="13"/>
        </w:numPr>
        <w:jc w:val="both"/>
        <w:rPr>
          <w:rFonts w:ascii="Verdana" w:eastAsia="Verdana" w:hAnsi="Verdana" w:cs="Verdana"/>
        </w:rPr>
      </w:pPr>
      <w:proofErr w:type="spellStart"/>
      <w:r>
        <w:rPr>
          <w:rFonts w:ascii="Verdana" w:eastAsia="Verdana" w:hAnsi="Verdana" w:cs="Verdana"/>
        </w:rPr>
        <w:t>Clipping</w:t>
      </w:r>
      <w:proofErr w:type="spellEnd"/>
      <w:r>
        <w:rPr>
          <w:rFonts w:ascii="Verdana" w:eastAsia="Verdana" w:hAnsi="Verdana" w:cs="Verdana"/>
        </w:rPr>
        <w:t xml:space="preserve"> de prensa.</w:t>
      </w:r>
    </w:p>
    <w:p w:rsidR="00A8338A" w:rsidRDefault="008D20D6" w:rsidP="008D5324">
      <w:pPr>
        <w:numPr>
          <w:ilvl w:val="0"/>
          <w:numId w:val="13"/>
        </w:numPr>
        <w:spacing w:after="240"/>
        <w:jc w:val="both"/>
        <w:rPr>
          <w:rFonts w:ascii="Verdana" w:eastAsia="Verdana" w:hAnsi="Verdana" w:cs="Verdana"/>
        </w:rPr>
      </w:pPr>
      <w:r>
        <w:rPr>
          <w:rFonts w:ascii="Verdana" w:eastAsia="Verdana" w:hAnsi="Verdana" w:cs="Verdana"/>
        </w:rPr>
        <w:t>Nota web institucional.</w:t>
      </w:r>
    </w:p>
    <w:p w:rsidR="00A8338A" w:rsidRDefault="00ED1226" w:rsidP="008D5324">
      <w:pPr>
        <w:spacing w:after="220"/>
        <w:jc w:val="both"/>
        <w:rPr>
          <w:rFonts w:ascii="Verdana" w:eastAsia="Verdana" w:hAnsi="Verdana" w:cs="Verdana"/>
          <w:b/>
          <w:bCs/>
        </w:rPr>
      </w:pPr>
      <w:r>
        <w:rPr>
          <w:rFonts w:ascii="Verdana" w:eastAsia="Verdana" w:hAnsi="Verdana" w:cs="Verdana"/>
          <w:b/>
          <w:bCs/>
        </w:rPr>
        <w:t>8</w:t>
      </w:r>
      <w:r w:rsidR="008D20D6">
        <w:rPr>
          <w:rFonts w:ascii="Verdana" w:eastAsia="Verdana" w:hAnsi="Verdana" w:cs="Verdana"/>
          <w:b/>
          <w:bCs/>
        </w:rPr>
        <w:t>. Plan de publicaciones medible</w:t>
      </w:r>
    </w:p>
    <w:p w:rsidR="00A8338A" w:rsidRDefault="008D20D6" w:rsidP="008D5324">
      <w:pPr>
        <w:spacing w:after="180"/>
        <w:jc w:val="both"/>
        <w:rPr>
          <w:rFonts w:ascii="Verdana" w:eastAsia="Verdana" w:hAnsi="Verdana" w:cs="Verdana"/>
        </w:rPr>
      </w:pPr>
      <w:r>
        <w:rPr>
          <w:rFonts w:ascii="Verdana" w:eastAsia="Verdana" w:hAnsi="Verdana" w:cs="Verdana"/>
        </w:rPr>
        <w:t>La estrategia establece una planificación diferenciada según el tipo de actividad.</w:t>
      </w:r>
    </w:p>
    <w:p w:rsidR="00A8338A" w:rsidRDefault="008D20D6" w:rsidP="008D5324">
      <w:pPr>
        <w:spacing w:after="240"/>
        <w:jc w:val="both"/>
        <w:rPr>
          <w:rFonts w:ascii="Verdana" w:eastAsia="Verdana" w:hAnsi="Verdana" w:cs="Verdana"/>
          <w:b/>
          <w:bCs/>
        </w:rPr>
      </w:pPr>
      <w:r>
        <w:rPr>
          <w:rFonts w:ascii="Verdana" w:eastAsia="Verdana" w:hAnsi="Verdana" w:cs="Verdana"/>
          <w:b/>
          <w:bCs/>
        </w:rPr>
        <w:lastRenderedPageBreak/>
        <w:t>Actividades tipo A: grandes conciertos, hitos de temporada o actividades masivas</w:t>
      </w:r>
    </w:p>
    <w:p w:rsidR="00A8338A" w:rsidRDefault="008D20D6" w:rsidP="008D5324">
      <w:pPr>
        <w:spacing w:after="180"/>
        <w:jc w:val="both"/>
        <w:rPr>
          <w:rFonts w:ascii="Verdana" w:eastAsia="Verdana" w:hAnsi="Verdana" w:cs="Verdana"/>
        </w:rPr>
      </w:pPr>
      <w:r>
        <w:rPr>
          <w:rFonts w:ascii="Verdana" w:eastAsia="Verdana" w:hAnsi="Verdana" w:cs="Verdana"/>
        </w:rPr>
        <w:t>Ejemplos: conciertos al aire libre, cruces musicales, estrenos regionales, colaboraciones con artistas invitados, aniversarios o programas de alto impacto.</w:t>
      </w:r>
    </w:p>
    <w:p w:rsidR="00A8338A" w:rsidRDefault="008D20D6" w:rsidP="008D5324">
      <w:pPr>
        <w:spacing w:after="180"/>
        <w:jc w:val="both"/>
        <w:rPr>
          <w:rFonts w:ascii="Verdana" w:eastAsia="Verdana" w:hAnsi="Verdana" w:cs="Verdana"/>
        </w:rPr>
      </w:pPr>
      <w:r>
        <w:rPr>
          <w:rFonts w:ascii="Verdana" w:eastAsia="Verdana" w:hAnsi="Verdana" w:cs="Verdana"/>
        </w:rPr>
        <w:t>Producción mínima por actividad:</w:t>
      </w:r>
    </w:p>
    <w:p w:rsidR="00A8338A" w:rsidRDefault="008D20D6" w:rsidP="008D5324">
      <w:pPr>
        <w:numPr>
          <w:ilvl w:val="0"/>
          <w:numId w:val="18"/>
        </w:numPr>
        <w:spacing w:before="240"/>
        <w:jc w:val="both"/>
        <w:rPr>
          <w:rFonts w:ascii="Verdana" w:eastAsia="Verdana" w:hAnsi="Verdana" w:cs="Verdana"/>
        </w:rPr>
      </w:pPr>
      <w:r>
        <w:rPr>
          <w:rFonts w:ascii="Verdana" w:eastAsia="Verdana" w:hAnsi="Verdana" w:cs="Verdana"/>
        </w:rPr>
        <w:t>2 afiches digitales principales.</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3 adaptaciones gráficas para redes sociales.</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1 banner web.</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1 comunicado de prensa previo.</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1 nota web previa.</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1 nota o publicación de cierre.</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 xml:space="preserve">6 a 8 publicaciones en </w:t>
      </w:r>
      <w:proofErr w:type="spellStart"/>
      <w:r>
        <w:rPr>
          <w:rFonts w:ascii="Verdana" w:eastAsia="Verdana" w:hAnsi="Verdana" w:cs="Verdana"/>
        </w:rPr>
        <w:t>feed</w:t>
      </w:r>
      <w:proofErr w:type="spellEnd"/>
      <w:r>
        <w:rPr>
          <w:rFonts w:ascii="Verdana" w:eastAsia="Verdana" w:hAnsi="Verdana" w:cs="Verdana"/>
        </w:rPr>
        <w:t>.</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 xml:space="preserve">4 a 6 </w:t>
      </w:r>
      <w:proofErr w:type="spellStart"/>
      <w:r>
        <w:rPr>
          <w:rFonts w:ascii="Verdana" w:eastAsia="Verdana" w:hAnsi="Verdana" w:cs="Verdana"/>
        </w:rPr>
        <w:t>reels</w:t>
      </w:r>
      <w:proofErr w:type="spellEnd"/>
      <w:r>
        <w:rPr>
          <w:rFonts w:ascii="Verdana" w:eastAsia="Verdana" w:hAnsi="Verdana" w:cs="Verdana"/>
        </w:rPr>
        <w:t>.</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25 a 35 historias de Instagram.</w:t>
      </w:r>
    </w:p>
    <w:p w:rsidR="00A8338A" w:rsidRDefault="008D20D6" w:rsidP="008D5324">
      <w:pPr>
        <w:numPr>
          <w:ilvl w:val="0"/>
          <w:numId w:val="18"/>
        </w:numPr>
        <w:jc w:val="both"/>
        <w:rPr>
          <w:rFonts w:ascii="Verdana" w:eastAsia="Verdana" w:hAnsi="Verdana" w:cs="Verdana"/>
        </w:rPr>
      </w:pPr>
      <w:r>
        <w:rPr>
          <w:rFonts w:ascii="Verdana" w:eastAsia="Verdana" w:hAnsi="Verdana" w:cs="Verdana"/>
        </w:rPr>
        <w:t>1 set fotográfico de registro.</w:t>
      </w:r>
    </w:p>
    <w:p w:rsidR="00A8338A" w:rsidRDefault="008D20D6" w:rsidP="008D5324">
      <w:pPr>
        <w:numPr>
          <w:ilvl w:val="0"/>
          <w:numId w:val="18"/>
        </w:numPr>
        <w:spacing w:after="240"/>
        <w:jc w:val="both"/>
        <w:rPr>
          <w:rFonts w:ascii="Verdana" w:eastAsia="Verdana" w:hAnsi="Verdana" w:cs="Verdana"/>
        </w:rPr>
      </w:pPr>
      <w:r>
        <w:rPr>
          <w:rFonts w:ascii="Verdana" w:eastAsia="Verdana" w:hAnsi="Verdana" w:cs="Verdana"/>
        </w:rPr>
        <w:t>1 video resumen posterior.</w:t>
      </w:r>
    </w:p>
    <w:p w:rsidR="00A8338A" w:rsidRDefault="008D20D6" w:rsidP="008D5324">
      <w:pPr>
        <w:spacing w:after="180"/>
        <w:jc w:val="both"/>
        <w:rPr>
          <w:rFonts w:ascii="Verdana" w:eastAsia="Verdana" w:hAnsi="Verdana" w:cs="Verdana"/>
        </w:rPr>
      </w:pPr>
      <w:r>
        <w:rPr>
          <w:rFonts w:ascii="Verdana" w:eastAsia="Verdana" w:hAnsi="Verdana" w:cs="Verdana"/>
        </w:rPr>
        <w:t>Distribución sugerida:</w:t>
      </w:r>
    </w:p>
    <w:p w:rsidR="00A8338A" w:rsidRDefault="008D20D6" w:rsidP="008D5324">
      <w:pPr>
        <w:numPr>
          <w:ilvl w:val="0"/>
          <w:numId w:val="7"/>
        </w:numPr>
        <w:spacing w:before="240"/>
        <w:jc w:val="both"/>
        <w:rPr>
          <w:rFonts w:ascii="Verdana" w:eastAsia="Verdana" w:hAnsi="Verdana" w:cs="Verdana"/>
        </w:rPr>
      </w:pPr>
      <w:r>
        <w:rPr>
          <w:rFonts w:ascii="Verdana" w:eastAsia="Verdana" w:hAnsi="Verdana" w:cs="Verdana"/>
        </w:rPr>
        <w:t>Instagram Orquesta Sinfónica Municipal de Copiapó.</w:t>
      </w:r>
    </w:p>
    <w:p w:rsidR="00A8338A" w:rsidRDefault="008D20D6" w:rsidP="008D5324">
      <w:pPr>
        <w:numPr>
          <w:ilvl w:val="0"/>
          <w:numId w:val="7"/>
        </w:numPr>
        <w:jc w:val="both"/>
        <w:rPr>
          <w:rFonts w:ascii="Verdana" w:eastAsia="Verdana" w:hAnsi="Verdana" w:cs="Verdana"/>
        </w:rPr>
      </w:pPr>
      <w:r>
        <w:rPr>
          <w:rFonts w:ascii="Verdana" w:eastAsia="Verdana" w:hAnsi="Verdana" w:cs="Verdana"/>
        </w:rPr>
        <w:t>Instagram y Facebook de Cultura Copiapó.</w:t>
      </w:r>
    </w:p>
    <w:p w:rsidR="00A8338A" w:rsidRDefault="008D20D6" w:rsidP="008D5324">
      <w:pPr>
        <w:numPr>
          <w:ilvl w:val="0"/>
          <w:numId w:val="7"/>
        </w:numPr>
        <w:jc w:val="both"/>
        <w:rPr>
          <w:rFonts w:ascii="Verdana" w:eastAsia="Verdana" w:hAnsi="Verdana" w:cs="Verdana"/>
        </w:rPr>
      </w:pPr>
      <w:r>
        <w:rPr>
          <w:rFonts w:ascii="Verdana" w:eastAsia="Verdana" w:hAnsi="Verdana" w:cs="Verdana"/>
        </w:rPr>
        <w:t>Sitio web institucional.</w:t>
      </w:r>
    </w:p>
    <w:p w:rsidR="00A8338A" w:rsidRDefault="008D20D6" w:rsidP="008D5324">
      <w:pPr>
        <w:numPr>
          <w:ilvl w:val="0"/>
          <w:numId w:val="7"/>
        </w:numPr>
        <w:jc w:val="both"/>
        <w:rPr>
          <w:rFonts w:ascii="Verdana" w:eastAsia="Verdana" w:hAnsi="Verdana" w:cs="Verdana"/>
        </w:rPr>
      </w:pPr>
      <w:r>
        <w:rPr>
          <w:rFonts w:ascii="Verdana" w:eastAsia="Verdana" w:hAnsi="Verdana" w:cs="Verdana"/>
        </w:rPr>
        <w:t>Base de datos de prensa.</w:t>
      </w:r>
    </w:p>
    <w:p w:rsidR="00A8338A" w:rsidRDefault="008D20D6" w:rsidP="008D5324">
      <w:pPr>
        <w:numPr>
          <w:ilvl w:val="0"/>
          <w:numId w:val="7"/>
        </w:numPr>
        <w:jc w:val="both"/>
        <w:rPr>
          <w:rFonts w:ascii="Verdana" w:eastAsia="Verdana" w:hAnsi="Verdana" w:cs="Verdana"/>
        </w:rPr>
      </w:pPr>
      <w:r>
        <w:rPr>
          <w:rFonts w:ascii="Verdana" w:eastAsia="Verdana" w:hAnsi="Verdana" w:cs="Verdana"/>
        </w:rPr>
        <w:t>Grupos comunitarios, educativos y culturales.</w:t>
      </w:r>
    </w:p>
    <w:p w:rsidR="00A8338A" w:rsidRDefault="008D20D6" w:rsidP="008D5324">
      <w:pPr>
        <w:numPr>
          <w:ilvl w:val="0"/>
          <w:numId w:val="7"/>
        </w:numPr>
        <w:spacing w:after="240"/>
        <w:jc w:val="both"/>
        <w:rPr>
          <w:rFonts w:ascii="Verdana" w:eastAsia="Verdana" w:hAnsi="Verdana" w:cs="Verdana"/>
        </w:rPr>
      </w:pPr>
      <w:r>
        <w:rPr>
          <w:rFonts w:ascii="Verdana" w:eastAsia="Verdana" w:hAnsi="Verdana" w:cs="Verdana"/>
        </w:rPr>
        <w:t>Reenvío por WhatsApp institucional a redes colaboradoras.</w:t>
      </w:r>
    </w:p>
    <w:p w:rsidR="00A8338A" w:rsidRDefault="008D20D6" w:rsidP="008D5324">
      <w:pPr>
        <w:spacing w:after="240"/>
        <w:jc w:val="both"/>
        <w:rPr>
          <w:rFonts w:ascii="Verdana" w:eastAsia="Verdana" w:hAnsi="Verdana" w:cs="Verdana"/>
          <w:b/>
          <w:bCs/>
        </w:rPr>
      </w:pPr>
      <w:r>
        <w:rPr>
          <w:rFonts w:ascii="Verdana" w:eastAsia="Verdana" w:hAnsi="Verdana" w:cs="Verdana"/>
          <w:b/>
          <w:bCs/>
        </w:rPr>
        <w:t>Actividades tipo B: conciertos regulares de temporada</w:t>
      </w:r>
    </w:p>
    <w:p w:rsidR="00A8338A" w:rsidRDefault="008D20D6" w:rsidP="008D5324">
      <w:pPr>
        <w:spacing w:after="180"/>
        <w:jc w:val="both"/>
        <w:rPr>
          <w:rFonts w:ascii="Verdana" w:eastAsia="Verdana" w:hAnsi="Verdana" w:cs="Verdana"/>
        </w:rPr>
      </w:pPr>
      <w:r>
        <w:rPr>
          <w:rFonts w:ascii="Verdana" w:eastAsia="Verdana" w:hAnsi="Verdana" w:cs="Verdana"/>
        </w:rPr>
        <w:t>Ejemplos: conciertos en Sala de Cámara, programas sinfónicos, conciertos de repertorio clásico, música chilena o latinoamericana.</w:t>
      </w:r>
    </w:p>
    <w:p w:rsidR="00A8338A" w:rsidRDefault="008D20D6" w:rsidP="008D5324">
      <w:pPr>
        <w:spacing w:after="180"/>
        <w:jc w:val="both"/>
        <w:rPr>
          <w:rFonts w:ascii="Verdana" w:eastAsia="Verdana" w:hAnsi="Verdana" w:cs="Verdana"/>
        </w:rPr>
      </w:pPr>
      <w:r>
        <w:rPr>
          <w:rFonts w:ascii="Verdana" w:eastAsia="Verdana" w:hAnsi="Verdana" w:cs="Verdana"/>
        </w:rPr>
        <w:t>Producción mínima por actividad:</w:t>
      </w:r>
    </w:p>
    <w:p w:rsidR="00A8338A" w:rsidRDefault="008D20D6" w:rsidP="008D5324">
      <w:pPr>
        <w:numPr>
          <w:ilvl w:val="0"/>
          <w:numId w:val="6"/>
        </w:numPr>
        <w:spacing w:before="240"/>
        <w:jc w:val="both"/>
        <w:rPr>
          <w:rFonts w:ascii="Verdana" w:eastAsia="Verdana" w:hAnsi="Verdana" w:cs="Verdana"/>
        </w:rPr>
      </w:pPr>
      <w:r>
        <w:rPr>
          <w:rFonts w:ascii="Verdana" w:eastAsia="Verdana" w:hAnsi="Verdana" w:cs="Verdana"/>
        </w:rPr>
        <w:t>1 afiche digital principal.</w:t>
      </w:r>
    </w:p>
    <w:p w:rsidR="00A8338A" w:rsidRDefault="008D20D6" w:rsidP="008D5324">
      <w:pPr>
        <w:numPr>
          <w:ilvl w:val="0"/>
          <w:numId w:val="6"/>
        </w:numPr>
        <w:jc w:val="both"/>
        <w:rPr>
          <w:rFonts w:ascii="Verdana" w:eastAsia="Verdana" w:hAnsi="Verdana" w:cs="Verdana"/>
        </w:rPr>
      </w:pPr>
      <w:r>
        <w:rPr>
          <w:rFonts w:ascii="Verdana" w:eastAsia="Verdana" w:hAnsi="Verdana" w:cs="Verdana"/>
        </w:rPr>
        <w:t>2 adaptaciones gráficas para redes sociales.</w:t>
      </w:r>
    </w:p>
    <w:p w:rsidR="00A8338A" w:rsidRDefault="008D20D6" w:rsidP="008D5324">
      <w:pPr>
        <w:numPr>
          <w:ilvl w:val="0"/>
          <w:numId w:val="6"/>
        </w:numPr>
        <w:jc w:val="both"/>
        <w:rPr>
          <w:rFonts w:ascii="Verdana" w:eastAsia="Verdana" w:hAnsi="Verdana" w:cs="Verdana"/>
        </w:rPr>
      </w:pPr>
      <w:r>
        <w:rPr>
          <w:rFonts w:ascii="Verdana" w:eastAsia="Verdana" w:hAnsi="Verdana" w:cs="Verdana"/>
        </w:rPr>
        <w:t>1 nota web o bajada informativa.</w:t>
      </w:r>
    </w:p>
    <w:p w:rsidR="00A8338A" w:rsidRDefault="008D20D6" w:rsidP="008D5324">
      <w:pPr>
        <w:numPr>
          <w:ilvl w:val="0"/>
          <w:numId w:val="6"/>
        </w:numPr>
        <w:jc w:val="both"/>
        <w:rPr>
          <w:rFonts w:ascii="Verdana" w:eastAsia="Verdana" w:hAnsi="Verdana" w:cs="Verdana"/>
        </w:rPr>
      </w:pPr>
      <w:r>
        <w:rPr>
          <w:rFonts w:ascii="Verdana" w:eastAsia="Verdana" w:hAnsi="Verdana" w:cs="Verdana"/>
        </w:rPr>
        <w:t>1 comunicado de prensa cuando corresponda.</w:t>
      </w:r>
    </w:p>
    <w:p w:rsidR="00A8338A" w:rsidRDefault="008D20D6" w:rsidP="008D5324">
      <w:pPr>
        <w:numPr>
          <w:ilvl w:val="0"/>
          <w:numId w:val="6"/>
        </w:numPr>
        <w:jc w:val="both"/>
        <w:rPr>
          <w:rFonts w:ascii="Verdana" w:eastAsia="Verdana" w:hAnsi="Verdana" w:cs="Verdana"/>
        </w:rPr>
      </w:pPr>
      <w:r>
        <w:rPr>
          <w:rFonts w:ascii="Verdana" w:eastAsia="Verdana" w:hAnsi="Verdana" w:cs="Verdana"/>
        </w:rPr>
        <w:t xml:space="preserve">4 a 5 publicaciones en </w:t>
      </w:r>
      <w:proofErr w:type="spellStart"/>
      <w:r>
        <w:rPr>
          <w:rFonts w:ascii="Verdana" w:eastAsia="Verdana" w:hAnsi="Verdana" w:cs="Verdana"/>
        </w:rPr>
        <w:t>feed</w:t>
      </w:r>
      <w:proofErr w:type="spellEnd"/>
      <w:r>
        <w:rPr>
          <w:rFonts w:ascii="Verdana" w:eastAsia="Verdana" w:hAnsi="Verdana" w:cs="Verdana"/>
        </w:rPr>
        <w:t>.</w:t>
      </w:r>
    </w:p>
    <w:p w:rsidR="00A8338A" w:rsidRDefault="008D20D6" w:rsidP="008D5324">
      <w:pPr>
        <w:numPr>
          <w:ilvl w:val="0"/>
          <w:numId w:val="6"/>
        </w:numPr>
        <w:jc w:val="both"/>
        <w:rPr>
          <w:rFonts w:ascii="Verdana" w:eastAsia="Verdana" w:hAnsi="Verdana" w:cs="Verdana"/>
        </w:rPr>
      </w:pPr>
      <w:r>
        <w:rPr>
          <w:rFonts w:ascii="Verdana" w:eastAsia="Verdana" w:hAnsi="Verdana" w:cs="Verdana"/>
        </w:rPr>
        <w:t xml:space="preserve">2 a 3 </w:t>
      </w:r>
      <w:proofErr w:type="spellStart"/>
      <w:r>
        <w:rPr>
          <w:rFonts w:ascii="Verdana" w:eastAsia="Verdana" w:hAnsi="Verdana" w:cs="Verdana"/>
        </w:rPr>
        <w:t>reels</w:t>
      </w:r>
      <w:proofErr w:type="spellEnd"/>
      <w:r>
        <w:rPr>
          <w:rFonts w:ascii="Verdana" w:eastAsia="Verdana" w:hAnsi="Verdana" w:cs="Verdana"/>
        </w:rPr>
        <w:t>.</w:t>
      </w:r>
    </w:p>
    <w:p w:rsidR="00A8338A" w:rsidRDefault="008D20D6" w:rsidP="008D5324">
      <w:pPr>
        <w:numPr>
          <w:ilvl w:val="0"/>
          <w:numId w:val="6"/>
        </w:numPr>
        <w:jc w:val="both"/>
        <w:rPr>
          <w:rFonts w:ascii="Verdana" w:eastAsia="Verdana" w:hAnsi="Verdana" w:cs="Verdana"/>
        </w:rPr>
      </w:pPr>
      <w:r>
        <w:rPr>
          <w:rFonts w:ascii="Verdana" w:eastAsia="Verdana" w:hAnsi="Verdana" w:cs="Verdana"/>
        </w:rPr>
        <w:t>14 a 22 historias de Instagram.</w:t>
      </w:r>
    </w:p>
    <w:p w:rsidR="00A8338A" w:rsidRDefault="008D20D6" w:rsidP="008D5324">
      <w:pPr>
        <w:numPr>
          <w:ilvl w:val="0"/>
          <w:numId w:val="6"/>
        </w:numPr>
        <w:jc w:val="both"/>
        <w:rPr>
          <w:rFonts w:ascii="Verdana" w:eastAsia="Verdana" w:hAnsi="Verdana" w:cs="Verdana"/>
        </w:rPr>
      </w:pPr>
      <w:r>
        <w:rPr>
          <w:rFonts w:ascii="Verdana" w:eastAsia="Verdana" w:hAnsi="Verdana" w:cs="Verdana"/>
        </w:rPr>
        <w:t>Registro fotográfico del concierto.</w:t>
      </w:r>
    </w:p>
    <w:p w:rsidR="00A8338A" w:rsidRDefault="008D20D6" w:rsidP="008D5324">
      <w:pPr>
        <w:numPr>
          <w:ilvl w:val="0"/>
          <w:numId w:val="6"/>
        </w:numPr>
        <w:spacing w:after="240"/>
        <w:jc w:val="both"/>
        <w:rPr>
          <w:rFonts w:ascii="Verdana" w:eastAsia="Verdana" w:hAnsi="Verdana" w:cs="Verdana"/>
        </w:rPr>
      </w:pPr>
      <w:r>
        <w:rPr>
          <w:rFonts w:ascii="Verdana" w:eastAsia="Verdana" w:hAnsi="Verdana" w:cs="Verdana"/>
        </w:rPr>
        <w:t>1 publicación de cierre.</w:t>
      </w:r>
    </w:p>
    <w:p w:rsidR="00A8338A" w:rsidRDefault="008D20D6" w:rsidP="008D5324">
      <w:pPr>
        <w:spacing w:after="240"/>
        <w:jc w:val="both"/>
        <w:rPr>
          <w:rFonts w:ascii="Verdana" w:eastAsia="Verdana" w:hAnsi="Verdana" w:cs="Verdana"/>
          <w:b/>
          <w:bCs/>
        </w:rPr>
      </w:pPr>
      <w:r>
        <w:rPr>
          <w:rFonts w:ascii="Verdana" w:eastAsia="Verdana" w:hAnsi="Verdana" w:cs="Verdana"/>
          <w:b/>
          <w:bCs/>
        </w:rPr>
        <w:t>Actividades tipo C: extensión, mediación, visitas educativas o actividades comunitarias</w:t>
      </w:r>
    </w:p>
    <w:p w:rsidR="00A8338A" w:rsidRDefault="008D20D6" w:rsidP="008D5324">
      <w:pPr>
        <w:spacing w:after="180"/>
        <w:jc w:val="both"/>
        <w:rPr>
          <w:rFonts w:ascii="Verdana" w:eastAsia="Verdana" w:hAnsi="Verdana" w:cs="Verdana"/>
        </w:rPr>
      </w:pPr>
      <w:r>
        <w:rPr>
          <w:rFonts w:ascii="Verdana" w:eastAsia="Verdana" w:hAnsi="Verdana" w:cs="Verdana"/>
        </w:rPr>
        <w:t>Producción mínima por actividad:</w:t>
      </w:r>
    </w:p>
    <w:p w:rsidR="00A8338A" w:rsidRDefault="008D20D6" w:rsidP="008D5324">
      <w:pPr>
        <w:numPr>
          <w:ilvl w:val="0"/>
          <w:numId w:val="20"/>
        </w:numPr>
        <w:spacing w:before="240"/>
        <w:jc w:val="both"/>
        <w:rPr>
          <w:rFonts w:ascii="Verdana" w:eastAsia="Verdana" w:hAnsi="Verdana" w:cs="Verdana"/>
        </w:rPr>
      </w:pPr>
      <w:r>
        <w:rPr>
          <w:rFonts w:ascii="Verdana" w:eastAsia="Verdana" w:hAnsi="Verdana" w:cs="Verdana"/>
        </w:rPr>
        <w:lastRenderedPageBreak/>
        <w:t>1 pieza gráfica digital.</w:t>
      </w:r>
    </w:p>
    <w:p w:rsidR="00A8338A" w:rsidRDefault="008D20D6" w:rsidP="008D5324">
      <w:pPr>
        <w:numPr>
          <w:ilvl w:val="0"/>
          <w:numId w:val="20"/>
        </w:numPr>
        <w:jc w:val="both"/>
        <w:rPr>
          <w:rFonts w:ascii="Verdana" w:eastAsia="Verdana" w:hAnsi="Verdana" w:cs="Verdana"/>
        </w:rPr>
      </w:pPr>
      <w:r>
        <w:rPr>
          <w:rFonts w:ascii="Verdana" w:eastAsia="Verdana" w:hAnsi="Verdana" w:cs="Verdana"/>
        </w:rPr>
        <w:t>1 publicación informativa.</w:t>
      </w:r>
    </w:p>
    <w:p w:rsidR="00A8338A" w:rsidRDefault="008D20D6" w:rsidP="008D5324">
      <w:pPr>
        <w:numPr>
          <w:ilvl w:val="0"/>
          <w:numId w:val="20"/>
        </w:numPr>
        <w:jc w:val="both"/>
        <w:rPr>
          <w:rFonts w:ascii="Verdana" w:eastAsia="Verdana" w:hAnsi="Verdana" w:cs="Verdana"/>
        </w:rPr>
      </w:pPr>
      <w:r>
        <w:rPr>
          <w:rFonts w:ascii="Verdana" w:eastAsia="Verdana" w:hAnsi="Verdana" w:cs="Verdana"/>
        </w:rPr>
        <w:t xml:space="preserve">1 </w:t>
      </w:r>
      <w:proofErr w:type="spellStart"/>
      <w:r>
        <w:rPr>
          <w:rFonts w:ascii="Verdana" w:eastAsia="Verdana" w:hAnsi="Verdana" w:cs="Verdana"/>
        </w:rPr>
        <w:t>reel</w:t>
      </w:r>
      <w:proofErr w:type="spellEnd"/>
      <w:r>
        <w:rPr>
          <w:rFonts w:ascii="Verdana" w:eastAsia="Verdana" w:hAnsi="Verdana" w:cs="Verdana"/>
        </w:rPr>
        <w:t xml:space="preserve"> o video breve de registro.</w:t>
      </w:r>
    </w:p>
    <w:p w:rsidR="00A8338A" w:rsidRDefault="008D20D6" w:rsidP="008D5324">
      <w:pPr>
        <w:numPr>
          <w:ilvl w:val="0"/>
          <w:numId w:val="20"/>
        </w:numPr>
        <w:jc w:val="both"/>
        <w:rPr>
          <w:rFonts w:ascii="Verdana" w:eastAsia="Verdana" w:hAnsi="Verdana" w:cs="Verdana"/>
        </w:rPr>
      </w:pPr>
      <w:r>
        <w:rPr>
          <w:rFonts w:ascii="Verdana" w:eastAsia="Verdana" w:hAnsi="Verdana" w:cs="Verdana"/>
        </w:rPr>
        <w:t>8 a 12 historias de Instagram.</w:t>
      </w:r>
    </w:p>
    <w:p w:rsidR="00A8338A" w:rsidRDefault="008D20D6" w:rsidP="008D5324">
      <w:pPr>
        <w:numPr>
          <w:ilvl w:val="0"/>
          <w:numId w:val="20"/>
        </w:numPr>
        <w:jc w:val="both"/>
        <w:rPr>
          <w:rFonts w:ascii="Verdana" w:eastAsia="Verdana" w:hAnsi="Verdana" w:cs="Verdana"/>
        </w:rPr>
      </w:pPr>
      <w:r>
        <w:rPr>
          <w:rFonts w:ascii="Verdana" w:eastAsia="Verdana" w:hAnsi="Verdana" w:cs="Verdana"/>
        </w:rPr>
        <w:t>1 publicación posterior de resumen.</w:t>
      </w:r>
    </w:p>
    <w:p w:rsidR="00A8338A" w:rsidRDefault="008D20D6" w:rsidP="008D5324">
      <w:pPr>
        <w:numPr>
          <w:ilvl w:val="0"/>
          <w:numId w:val="20"/>
        </w:numPr>
        <w:spacing w:after="240"/>
        <w:jc w:val="both"/>
        <w:rPr>
          <w:rFonts w:ascii="Verdana" w:eastAsia="Verdana" w:hAnsi="Verdana" w:cs="Verdana"/>
        </w:rPr>
      </w:pPr>
      <w:r>
        <w:rPr>
          <w:rFonts w:ascii="Verdana" w:eastAsia="Verdana" w:hAnsi="Verdana" w:cs="Verdana"/>
        </w:rPr>
        <w:t>Registro fotográfico básico.</w:t>
      </w:r>
    </w:p>
    <w:p w:rsidR="00A8338A" w:rsidRDefault="00ED1226" w:rsidP="008D5324">
      <w:pPr>
        <w:spacing w:after="220"/>
        <w:jc w:val="both"/>
        <w:rPr>
          <w:rFonts w:ascii="Verdana" w:eastAsia="Verdana" w:hAnsi="Verdana" w:cs="Verdana"/>
          <w:b/>
          <w:bCs/>
        </w:rPr>
      </w:pPr>
      <w:r>
        <w:rPr>
          <w:rFonts w:ascii="Verdana" w:eastAsia="Verdana" w:hAnsi="Verdana" w:cs="Verdana"/>
          <w:b/>
          <w:bCs/>
        </w:rPr>
        <w:t>9</w:t>
      </w:r>
      <w:r w:rsidR="008D20D6">
        <w:rPr>
          <w:rFonts w:ascii="Verdana" w:eastAsia="Verdana" w:hAnsi="Verdana" w:cs="Verdana"/>
          <w:b/>
          <w:bCs/>
        </w:rPr>
        <w:t>. Meta mensual de publicaciones</w:t>
      </w:r>
    </w:p>
    <w:p w:rsidR="00A8338A" w:rsidRDefault="008D20D6" w:rsidP="008D5324">
      <w:pPr>
        <w:spacing w:after="180"/>
        <w:jc w:val="both"/>
        <w:rPr>
          <w:rFonts w:ascii="Verdana" w:eastAsia="Verdana" w:hAnsi="Verdana" w:cs="Verdana"/>
        </w:rPr>
      </w:pPr>
      <w:r>
        <w:rPr>
          <w:rFonts w:ascii="Verdana" w:eastAsia="Verdana" w:hAnsi="Verdana" w:cs="Verdana"/>
        </w:rPr>
        <w:t>Considerando una programación activa durante la temporada, se propone la siguiente meta mensual:</w:t>
      </w:r>
    </w:p>
    <w:tbl>
      <w:tblPr>
        <w:tblStyle w:val="a"/>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10"/>
        <w:gridCol w:w="6180"/>
      </w:tblGrid>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Canal / Formato</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Meta mensual</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Publicaciones en </w:t>
            </w:r>
            <w:proofErr w:type="spellStart"/>
            <w:r>
              <w:rPr>
                <w:rFonts w:ascii="Verdana" w:eastAsia="Verdana" w:hAnsi="Verdana" w:cs="Verdana"/>
              </w:rPr>
              <w:t>feed</w:t>
            </w:r>
            <w:proofErr w:type="spellEnd"/>
            <w:r>
              <w:rPr>
                <w:rFonts w:ascii="Verdana" w:eastAsia="Verdana" w:hAnsi="Verdana" w:cs="Verdana"/>
              </w:rPr>
              <w:t xml:space="preserve"> de Instagram</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18 a 24</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proofErr w:type="spellStart"/>
            <w:r>
              <w:rPr>
                <w:rFonts w:ascii="Verdana" w:eastAsia="Verdana" w:hAnsi="Verdana" w:cs="Verdana"/>
              </w:rPr>
              <w:t>Reels</w:t>
            </w:r>
            <w:proofErr w:type="spellEnd"/>
            <w:r>
              <w:rPr>
                <w:rFonts w:ascii="Verdana" w:eastAsia="Verdana" w:hAnsi="Verdana" w:cs="Verdana"/>
              </w:rPr>
              <w:t xml:space="preserve"> / videos breves</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8 a 12</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Historias de Instagram</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80 a 120</w:t>
            </w:r>
          </w:p>
        </w:tc>
      </w:tr>
      <w:tr w:rsidR="00A8338A">
        <w:trPr>
          <w:trHeight w:val="620"/>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Carruseles educativos o informativos</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6</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Notas web institucionales</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6</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Comunicados de prensa</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 a 4</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Publicaciones de cierre / memoria</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6</w:t>
            </w:r>
          </w:p>
        </w:tc>
      </w:tr>
      <w:tr w:rsidR="00A8338A">
        <w:trPr>
          <w:trHeight w:val="620"/>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Registros fotográficos de actividades</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Según programación</w:t>
            </w:r>
          </w:p>
        </w:tc>
      </w:tr>
      <w:tr w:rsidR="00A8338A">
        <w:trPr>
          <w:trHeight w:val="4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Videos resumen</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 a 4</w:t>
            </w:r>
          </w:p>
        </w:tc>
      </w:tr>
    </w:tbl>
    <w:p w:rsidR="00A8338A" w:rsidRDefault="00A8338A">
      <w:pPr>
        <w:spacing w:after="220"/>
        <w:rPr>
          <w:rFonts w:ascii="Verdana" w:eastAsia="Verdana" w:hAnsi="Verdana" w:cs="Verdana"/>
          <w:b/>
          <w:bCs/>
        </w:rPr>
      </w:pPr>
    </w:p>
    <w:p w:rsidR="00A8338A" w:rsidRDefault="00ED1226">
      <w:pPr>
        <w:spacing w:after="220"/>
        <w:rPr>
          <w:rFonts w:ascii="Verdana" w:eastAsia="Verdana" w:hAnsi="Verdana" w:cs="Verdana"/>
          <w:b/>
          <w:bCs/>
        </w:rPr>
      </w:pPr>
      <w:r>
        <w:rPr>
          <w:rFonts w:ascii="Verdana" w:eastAsia="Verdana" w:hAnsi="Verdana" w:cs="Verdana"/>
          <w:b/>
          <w:bCs/>
        </w:rPr>
        <w:t>10</w:t>
      </w:r>
      <w:r w:rsidR="008D20D6">
        <w:rPr>
          <w:rFonts w:ascii="Verdana" w:eastAsia="Verdana" w:hAnsi="Verdana" w:cs="Verdana"/>
          <w:b/>
          <w:bCs/>
        </w:rPr>
        <w:t>. Meta anual referencial</w:t>
      </w:r>
    </w:p>
    <w:p w:rsidR="00A8338A" w:rsidRDefault="008D20D6">
      <w:pPr>
        <w:spacing w:after="180"/>
        <w:rPr>
          <w:rFonts w:ascii="Verdana" w:eastAsia="Verdana" w:hAnsi="Verdana" w:cs="Verdana"/>
        </w:rPr>
      </w:pPr>
      <w:r>
        <w:rPr>
          <w:rFonts w:ascii="Verdana" w:eastAsia="Verdana" w:hAnsi="Verdana" w:cs="Verdana"/>
        </w:rPr>
        <w:t>Para una temporada anual completa, se proyecta una producción mínima de:</w:t>
      </w:r>
    </w:p>
    <w:tbl>
      <w:tblPr>
        <w:tblStyle w:val="a0"/>
        <w:tblW w:w="9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7170"/>
      </w:tblGrid>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Formato</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Meta anual</w:t>
            </w:r>
          </w:p>
        </w:tc>
      </w:tr>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Publicaciones en </w:t>
            </w:r>
            <w:proofErr w:type="spellStart"/>
            <w:r>
              <w:rPr>
                <w:rFonts w:ascii="Verdana" w:eastAsia="Verdana" w:hAnsi="Verdana" w:cs="Verdana"/>
              </w:rPr>
              <w:t>feed</w:t>
            </w:r>
            <w:proofErr w:type="spellEnd"/>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216 a 288</w:t>
            </w:r>
          </w:p>
        </w:tc>
      </w:tr>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proofErr w:type="spellStart"/>
            <w:r>
              <w:rPr>
                <w:rFonts w:ascii="Verdana" w:eastAsia="Verdana" w:hAnsi="Verdana" w:cs="Verdana"/>
              </w:rPr>
              <w:lastRenderedPageBreak/>
              <w:t>Reels</w:t>
            </w:r>
            <w:proofErr w:type="spellEnd"/>
            <w:r>
              <w:rPr>
                <w:rFonts w:ascii="Verdana" w:eastAsia="Verdana" w:hAnsi="Verdana" w:cs="Verdana"/>
              </w:rPr>
              <w:t xml:space="preserve"> / videos breves</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96 a 144</w:t>
            </w:r>
          </w:p>
        </w:tc>
      </w:tr>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Historias de Instagram</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960 a 1.440</w:t>
            </w:r>
          </w:p>
        </w:tc>
      </w:tr>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Notas web</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48 a 72</w:t>
            </w:r>
          </w:p>
        </w:tc>
      </w:tr>
      <w:tr w:rsidR="00A8338A">
        <w:trPr>
          <w:trHeight w:val="60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Comunicados de prensa</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24 a 48</w:t>
            </w:r>
          </w:p>
        </w:tc>
      </w:tr>
      <w:tr w:rsidR="00A8338A">
        <w:trPr>
          <w:trHeight w:val="455"/>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Videos resumen</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24 a 48</w:t>
            </w:r>
          </w:p>
        </w:tc>
      </w:tr>
      <w:tr w:rsidR="00A8338A">
        <w:trPr>
          <w:trHeight w:val="620"/>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Registros fotográficos</w:t>
            </w:r>
          </w:p>
        </w:tc>
        <w:tc>
          <w:tcPr>
            <w:tcW w:w="7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Según calendario de actividades</w:t>
            </w:r>
          </w:p>
        </w:tc>
      </w:tr>
    </w:tbl>
    <w:p w:rsidR="00A8338A" w:rsidRDefault="008D20D6">
      <w:pPr>
        <w:spacing w:after="180"/>
        <w:rPr>
          <w:rFonts w:ascii="Verdana" w:eastAsia="Verdana" w:hAnsi="Verdana" w:cs="Verdana"/>
        </w:rPr>
      </w:pPr>
      <w:r>
        <w:rPr>
          <w:rFonts w:ascii="Verdana" w:eastAsia="Verdana" w:hAnsi="Verdana" w:cs="Verdana"/>
        </w:rPr>
        <w:t>Estas cifras podrán ajustarse según la programación definitiva, disponibilidad de equipo audiovisual, prioridades institucionales y tipo de actividad.</w:t>
      </w:r>
    </w:p>
    <w:p w:rsidR="00A8338A" w:rsidRDefault="00ED1226">
      <w:pPr>
        <w:spacing w:after="220"/>
        <w:rPr>
          <w:rFonts w:ascii="Verdana" w:eastAsia="Verdana" w:hAnsi="Verdana" w:cs="Verdana"/>
          <w:b/>
          <w:bCs/>
        </w:rPr>
      </w:pPr>
      <w:r>
        <w:rPr>
          <w:rFonts w:ascii="Verdana" w:eastAsia="Verdana" w:hAnsi="Verdana" w:cs="Verdana"/>
          <w:b/>
          <w:bCs/>
        </w:rPr>
        <w:t>11</w:t>
      </w:r>
      <w:r w:rsidR="008D20D6">
        <w:rPr>
          <w:rFonts w:ascii="Verdana" w:eastAsia="Verdana" w:hAnsi="Verdana" w:cs="Verdana"/>
          <w:b/>
          <w:bCs/>
        </w:rPr>
        <w:t>. Estrategia para Instagram</w:t>
      </w:r>
    </w:p>
    <w:p w:rsidR="00A8338A" w:rsidRDefault="008D20D6">
      <w:pPr>
        <w:spacing w:after="180"/>
        <w:rPr>
          <w:rFonts w:ascii="Verdana" w:eastAsia="Verdana" w:hAnsi="Verdana" w:cs="Verdana"/>
        </w:rPr>
      </w:pPr>
      <w:r>
        <w:rPr>
          <w:rFonts w:ascii="Verdana" w:eastAsia="Verdana" w:hAnsi="Verdana" w:cs="Verdana"/>
        </w:rPr>
        <w:t>Instagram será el canal principal de comunicación directa con audiencias digitales. Su función será informar, convocar, educar y generar cercanía con la comunidad.</w:t>
      </w:r>
    </w:p>
    <w:p w:rsidR="00A8338A" w:rsidRDefault="008D20D6">
      <w:pPr>
        <w:spacing w:after="240"/>
        <w:rPr>
          <w:rFonts w:ascii="Verdana" w:eastAsia="Verdana" w:hAnsi="Verdana" w:cs="Verdana"/>
          <w:b/>
          <w:bCs/>
        </w:rPr>
      </w:pPr>
      <w:r>
        <w:rPr>
          <w:rFonts w:ascii="Verdana" w:eastAsia="Verdana" w:hAnsi="Verdana" w:cs="Verdana"/>
          <w:b/>
          <w:bCs/>
        </w:rPr>
        <w:t>Frecuencia recomendada</w:t>
      </w:r>
    </w:p>
    <w:p w:rsidR="00A8338A" w:rsidRDefault="008D20D6">
      <w:pPr>
        <w:numPr>
          <w:ilvl w:val="0"/>
          <w:numId w:val="16"/>
        </w:numPr>
        <w:spacing w:before="240"/>
        <w:rPr>
          <w:rFonts w:ascii="Verdana" w:eastAsia="Verdana" w:hAnsi="Verdana" w:cs="Verdana"/>
        </w:rPr>
      </w:pPr>
      <w:r>
        <w:rPr>
          <w:rFonts w:ascii="Verdana" w:eastAsia="Verdana" w:hAnsi="Verdana" w:cs="Verdana"/>
        </w:rPr>
        <w:t>4 a 6 publicaciones semanales.</w:t>
      </w:r>
    </w:p>
    <w:p w:rsidR="00A8338A" w:rsidRDefault="008D20D6">
      <w:pPr>
        <w:numPr>
          <w:ilvl w:val="0"/>
          <w:numId w:val="16"/>
        </w:numPr>
        <w:rPr>
          <w:rFonts w:ascii="Verdana" w:eastAsia="Verdana" w:hAnsi="Verdana" w:cs="Verdana"/>
        </w:rPr>
      </w:pPr>
      <w:r>
        <w:rPr>
          <w:rFonts w:ascii="Verdana" w:eastAsia="Verdana" w:hAnsi="Verdana" w:cs="Verdana"/>
        </w:rPr>
        <w:t xml:space="preserve">2 a 3 </w:t>
      </w:r>
      <w:proofErr w:type="spellStart"/>
      <w:r>
        <w:rPr>
          <w:rFonts w:ascii="Verdana" w:eastAsia="Verdana" w:hAnsi="Verdana" w:cs="Verdana"/>
        </w:rPr>
        <w:t>reels</w:t>
      </w:r>
      <w:proofErr w:type="spellEnd"/>
      <w:r>
        <w:rPr>
          <w:rFonts w:ascii="Verdana" w:eastAsia="Verdana" w:hAnsi="Verdana" w:cs="Verdana"/>
        </w:rPr>
        <w:t xml:space="preserve"> semanales.</w:t>
      </w:r>
    </w:p>
    <w:p w:rsidR="00A8338A" w:rsidRDefault="008D20D6">
      <w:pPr>
        <w:numPr>
          <w:ilvl w:val="0"/>
          <w:numId w:val="16"/>
        </w:numPr>
        <w:rPr>
          <w:rFonts w:ascii="Verdana" w:eastAsia="Verdana" w:hAnsi="Verdana" w:cs="Verdana"/>
        </w:rPr>
      </w:pPr>
      <w:r>
        <w:rPr>
          <w:rFonts w:ascii="Verdana" w:eastAsia="Verdana" w:hAnsi="Verdana" w:cs="Verdana"/>
        </w:rPr>
        <w:t>Historias activas antes, durante y después de cada actividad.</w:t>
      </w:r>
    </w:p>
    <w:p w:rsidR="00A8338A" w:rsidRDefault="008D20D6">
      <w:pPr>
        <w:numPr>
          <w:ilvl w:val="0"/>
          <w:numId w:val="16"/>
        </w:numPr>
        <w:rPr>
          <w:rFonts w:ascii="Verdana" w:eastAsia="Verdana" w:hAnsi="Verdana" w:cs="Verdana"/>
        </w:rPr>
      </w:pPr>
      <w:r>
        <w:rPr>
          <w:rFonts w:ascii="Verdana" w:eastAsia="Verdana" w:hAnsi="Verdana" w:cs="Verdana"/>
        </w:rPr>
        <w:t>Uso de publicaciones colaborativas con cuentas institucionales.</w:t>
      </w:r>
    </w:p>
    <w:p w:rsidR="00A8338A" w:rsidRDefault="008D20D6">
      <w:pPr>
        <w:numPr>
          <w:ilvl w:val="0"/>
          <w:numId w:val="16"/>
        </w:numPr>
        <w:spacing w:after="240"/>
        <w:rPr>
          <w:rFonts w:ascii="Verdana" w:eastAsia="Verdana" w:hAnsi="Verdana" w:cs="Verdana"/>
        </w:rPr>
      </w:pPr>
      <w:r>
        <w:rPr>
          <w:rFonts w:ascii="Verdana" w:eastAsia="Verdana" w:hAnsi="Verdana" w:cs="Verdana"/>
        </w:rPr>
        <w:t xml:space="preserve">Uso de </w:t>
      </w:r>
      <w:proofErr w:type="spellStart"/>
      <w:r>
        <w:rPr>
          <w:rFonts w:ascii="Verdana" w:eastAsia="Verdana" w:hAnsi="Verdana" w:cs="Verdana"/>
        </w:rPr>
        <w:t>stickers</w:t>
      </w:r>
      <w:proofErr w:type="spellEnd"/>
      <w:r>
        <w:rPr>
          <w:rFonts w:ascii="Verdana" w:eastAsia="Verdana" w:hAnsi="Verdana" w:cs="Verdana"/>
        </w:rPr>
        <w:t xml:space="preserve"> de cuenta regresiva, preguntas y encuestas.</w:t>
      </w:r>
    </w:p>
    <w:p w:rsidR="00A8338A" w:rsidRDefault="008D20D6">
      <w:pPr>
        <w:spacing w:after="240"/>
        <w:rPr>
          <w:rFonts w:ascii="Verdana" w:eastAsia="Verdana" w:hAnsi="Verdana" w:cs="Verdana"/>
          <w:b/>
          <w:bCs/>
        </w:rPr>
      </w:pPr>
      <w:r>
        <w:rPr>
          <w:rFonts w:ascii="Verdana" w:eastAsia="Verdana" w:hAnsi="Verdana" w:cs="Verdana"/>
          <w:b/>
          <w:bCs/>
        </w:rPr>
        <w:t>Tipos de publicaciones</w:t>
      </w:r>
    </w:p>
    <w:p w:rsidR="00A8338A" w:rsidRDefault="008D20D6">
      <w:pPr>
        <w:numPr>
          <w:ilvl w:val="0"/>
          <w:numId w:val="14"/>
        </w:numPr>
        <w:spacing w:before="240"/>
      </w:pPr>
      <w:r>
        <w:rPr>
          <w:rFonts w:ascii="Verdana" w:eastAsia="Verdana" w:hAnsi="Verdana" w:cs="Verdana"/>
          <w:b/>
          <w:bCs/>
        </w:rPr>
        <w:t>Convocatoria:</w:t>
      </w:r>
      <w:r>
        <w:rPr>
          <w:rFonts w:ascii="Verdana" w:eastAsia="Verdana" w:hAnsi="Verdana" w:cs="Verdana"/>
        </w:rPr>
        <w:t xml:space="preserve"> afiches, fechas, lugares y horarios.</w:t>
      </w:r>
    </w:p>
    <w:p w:rsidR="00A8338A" w:rsidRDefault="008D20D6">
      <w:pPr>
        <w:numPr>
          <w:ilvl w:val="0"/>
          <w:numId w:val="14"/>
        </w:numPr>
      </w:pPr>
      <w:r>
        <w:rPr>
          <w:rFonts w:ascii="Verdana" w:eastAsia="Verdana" w:hAnsi="Verdana" w:cs="Verdana"/>
          <w:b/>
          <w:bCs/>
        </w:rPr>
        <w:t>Contexto:</w:t>
      </w:r>
      <w:r>
        <w:rPr>
          <w:rFonts w:ascii="Verdana" w:eastAsia="Verdana" w:hAnsi="Verdana" w:cs="Verdana"/>
        </w:rPr>
        <w:t xml:space="preserve"> explicación simple del repertorio.</w:t>
      </w:r>
    </w:p>
    <w:p w:rsidR="00A8338A" w:rsidRDefault="008D20D6">
      <w:pPr>
        <w:numPr>
          <w:ilvl w:val="0"/>
          <w:numId w:val="14"/>
        </w:numPr>
      </w:pPr>
      <w:r>
        <w:rPr>
          <w:rFonts w:ascii="Verdana" w:eastAsia="Verdana" w:hAnsi="Verdana" w:cs="Verdana"/>
          <w:b/>
          <w:bCs/>
        </w:rPr>
        <w:t>Humanización:</w:t>
      </w:r>
      <w:r>
        <w:rPr>
          <w:rFonts w:ascii="Verdana" w:eastAsia="Verdana" w:hAnsi="Verdana" w:cs="Verdana"/>
        </w:rPr>
        <w:t xml:space="preserve"> músicos, director, artistas invitados y equipos técnicos.</w:t>
      </w:r>
    </w:p>
    <w:p w:rsidR="00A8338A" w:rsidRDefault="008D20D6">
      <w:pPr>
        <w:numPr>
          <w:ilvl w:val="0"/>
          <w:numId w:val="14"/>
        </w:numPr>
      </w:pPr>
      <w:r>
        <w:rPr>
          <w:rFonts w:ascii="Verdana" w:eastAsia="Verdana" w:hAnsi="Verdana" w:cs="Verdana"/>
          <w:b/>
          <w:bCs/>
        </w:rPr>
        <w:t>Proceso:</w:t>
      </w:r>
      <w:r>
        <w:rPr>
          <w:rFonts w:ascii="Verdana" w:eastAsia="Verdana" w:hAnsi="Verdana" w:cs="Verdana"/>
        </w:rPr>
        <w:t xml:space="preserve"> ensayos, montaje, backstage y preparación.</w:t>
      </w:r>
    </w:p>
    <w:p w:rsidR="00A8338A" w:rsidRDefault="008D20D6">
      <w:pPr>
        <w:numPr>
          <w:ilvl w:val="0"/>
          <w:numId w:val="14"/>
        </w:numPr>
      </w:pPr>
      <w:r>
        <w:rPr>
          <w:rFonts w:ascii="Verdana" w:eastAsia="Verdana" w:hAnsi="Verdana" w:cs="Verdana"/>
          <w:b/>
          <w:bCs/>
        </w:rPr>
        <w:t>Cobertura:</w:t>
      </w:r>
      <w:r>
        <w:rPr>
          <w:rFonts w:ascii="Verdana" w:eastAsia="Verdana" w:hAnsi="Verdana" w:cs="Verdana"/>
        </w:rPr>
        <w:t xml:space="preserve"> registros en vivo del concierto.</w:t>
      </w:r>
    </w:p>
    <w:p w:rsidR="00A8338A" w:rsidRDefault="008D20D6">
      <w:pPr>
        <w:numPr>
          <w:ilvl w:val="0"/>
          <w:numId w:val="14"/>
        </w:numPr>
        <w:spacing w:after="240"/>
      </w:pPr>
      <w:r>
        <w:rPr>
          <w:rFonts w:ascii="Verdana" w:eastAsia="Verdana" w:hAnsi="Verdana" w:cs="Verdana"/>
          <w:b/>
          <w:bCs/>
        </w:rPr>
        <w:t>Cierre:</w:t>
      </w:r>
      <w:r>
        <w:rPr>
          <w:rFonts w:ascii="Verdana" w:eastAsia="Verdana" w:hAnsi="Verdana" w:cs="Verdana"/>
        </w:rPr>
        <w:t xml:space="preserve"> fotografías, videos, agradecimientos y cifras de asistencia cuando estén disponibles.</w:t>
      </w:r>
    </w:p>
    <w:p w:rsidR="00A8338A" w:rsidRDefault="008D20D6">
      <w:pPr>
        <w:spacing w:after="240"/>
        <w:rPr>
          <w:rFonts w:ascii="Verdana" w:eastAsia="Verdana" w:hAnsi="Verdana" w:cs="Verdana"/>
          <w:b/>
          <w:bCs/>
        </w:rPr>
      </w:pPr>
      <w:r>
        <w:rPr>
          <w:rFonts w:ascii="Verdana" w:eastAsia="Verdana" w:hAnsi="Verdana" w:cs="Verdana"/>
          <w:b/>
          <w:bCs/>
        </w:rPr>
        <w:t>Indicadores a medir</w:t>
      </w:r>
    </w:p>
    <w:p w:rsidR="00A8338A" w:rsidRDefault="008D20D6">
      <w:pPr>
        <w:numPr>
          <w:ilvl w:val="0"/>
          <w:numId w:val="25"/>
        </w:numPr>
        <w:spacing w:before="240"/>
        <w:rPr>
          <w:rFonts w:ascii="Verdana" w:eastAsia="Verdana" w:hAnsi="Verdana" w:cs="Verdana"/>
        </w:rPr>
      </w:pPr>
      <w:r>
        <w:rPr>
          <w:rFonts w:ascii="Verdana" w:eastAsia="Verdana" w:hAnsi="Verdana" w:cs="Verdana"/>
        </w:rPr>
        <w:t>Alcance total mensual.</w:t>
      </w:r>
    </w:p>
    <w:p w:rsidR="00A8338A" w:rsidRDefault="008D20D6">
      <w:pPr>
        <w:numPr>
          <w:ilvl w:val="0"/>
          <w:numId w:val="25"/>
        </w:numPr>
        <w:rPr>
          <w:rFonts w:ascii="Verdana" w:eastAsia="Verdana" w:hAnsi="Verdana" w:cs="Verdana"/>
        </w:rPr>
      </w:pPr>
      <w:r>
        <w:rPr>
          <w:rFonts w:ascii="Verdana" w:eastAsia="Verdana" w:hAnsi="Verdana" w:cs="Verdana"/>
        </w:rPr>
        <w:t>Impresiones.</w:t>
      </w:r>
    </w:p>
    <w:p w:rsidR="00A8338A" w:rsidRDefault="008D20D6">
      <w:pPr>
        <w:numPr>
          <w:ilvl w:val="0"/>
          <w:numId w:val="25"/>
        </w:numPr>
        <w:rPr>
          <w:rFonts w:ascii="Verdana" w:eastAsia="Verdana" w:hAnsi="Verdana" w:cs="Verdana"/>
        </w:rPr>
      </w:pPr>
      <w:r>
        <w:rPr>
          <w:rFonts w:ascii="Verdana" w:eastAsia="Verdana" w:hAnsi="Verdana" w:cs="Verdana"/>
        </w:rPr>
        <w:t>Visitas al perfil.</w:t>
      </w:r>
    </w:p>
    <w:p w:rsidR="00A8338A" w:rsidRDefault="008D20D6">
      <w:pPr>
        <w:numPr>
          <w:ilvl w:val="0"/>
          <w:numId w:val="25"/>
        </w:numPr>
        <w:rPr>
          <w:rFonts w:ascii="Verdana" w:eastAsia="Verdana" w:hAnsi="Verdana" w:cs="Verdana"/>
        </w:rPr>
      </w:pPr>
      <w:r>
        <w:rPr>
          <w:rFonts w:ascii="Verdana" w:eastAsia="Verdana" w:hAnsi="Verdana" w:cs="Verdana"/>
        </w:rPr>
        <w:t>Clics en enlaces.</w:t>
      </w:r>
    </w:p>
    <w:p w:rsidR="00A8338A" w:rsidRDefault="008D20D6">
      <w:pPr>
        <w:numPr>
          <w:ilvl w:val="0"/>
          <w:numId w:val="25"/>
        </w:numPr>
        <w:rPr>
          <w:rFonts w:ascii="Verdana" w:eastAsia="Verdana" w:hAnsi="Verdana" w:cs="Verdana"/>
        </w:rPr>
      </w:pPr>
      <w:r>
        <w:rPr>
          <w:rFonts w:ascii="Verdana" w:eastAsia="Verdana" w:hAnsi="Verdana" w:cs="Verdana"/>
        </w:rPr>
        <w:t xml:space="preserve">Reproducciones de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25"/>
        </w:numPr>
        <w:rPr>
          <w:rFonts w:ascii="Verdana" w:eastAsia="Verdana" w:hAnsi="Verdana" w:cs="Verdana"/>
        </w:rPr>
      </w:pPr>
      <w:r>
        <w:rPr>
          <w:rFonts w:ascii="Verdana" w:eastAsia="Verdana" w:hAnsi="Verdana" w:cs="Verdana"/>
        </w:rPr>
        <w:t xml:space="preserve">Interacciones: </w:t>
      </w:r>
      <w:proofErr w:type="spellStart"/>
      <w:r>
        <w:rPr>
          <w:rFonts w:ascii="Verdana" w:eastAsia="Verdana" w:hAnsi="Verdana" w:cs="Verdana"/>
        </w:rPr>
        <w:t>likes</w:t>
      </w:r>
      <w:proofErr w:type="spellEnd"/>
      <w:r>
        <w:rPr>
          <w:rFonts w:ascii="Verdana" w:eastAsia="Verdana" w:hAnsi="Verdana" w:cs="Verdana"/>
        </w:rPr>
        <w:t>, comentarios, compartidos y guardados.</w:t>
      </w:r>
    </w:p>
    <w:p w:rsidR="00A8338A" w:rsidRDefault="008D20D6">
      <w:pPr>
        <w:numPr>
          <w:ilvl w:val="0"/>
          <w:numId w:val="25"/>
        </w:numPr>
        <w:rPr>
          <w:rFonts w:ascii="Verdana" w:eastAsia="Verdana" w:hAnsi="Verdana" w:cs="Verdana"/>
        </w:rPr>
      </w:pPr>
      <w:r>
        <w:rPr>
          <w:rFonts w:ascii="Verdana" w:eastAsia="Verdana" w:hAnsi="Verdana" w:cs="Verdana"/>
        </w:rPr>
        <w:lastRenderedPageBreak/>
        <w:t>Respuestas a historias.</w:t>
      </w:r>
    </w:p>
    <w:p w:rsidR="00A8338A" w:rsidRDefault="008D20D6">
      <w:pPr>
        <w:numPr>
          <w:ilvl w:val="0"/>
          <w:numId w:val="25"/>
        </w:numPr>
        <w:rPr>
          <w:rFonts w:ascii="Verdana" w:eastAsia="Verdana" w:hAnsi="Verdana" w:cs="Verdana"/>
        </w:rPr>
      </w:pPr>
      <w:r>
        <w:rPr>
          <w:rFonts w:ascii="Verdana" w:eastAsia="Verdana" w:hAnsi="Verdana" w:cs="Verdana"/>
        </w:rPr>
        <w:t>Nuevos seguidores.</w:t>
      </w:r>
    </w:p>
    <w:p w:rsidR="00A8338A" w:rsidRDefault="008D20D6">
      <w:pPr>
        <w:numPr>
          <w:ilvl w:val="0"/>
          <w:numId w:val="25"/>
        </w:numPr>
        <w:rPr>
          <w:rFonts w:ascii="Verdana" w:eastAsia="Verdana" w:hAnsi="Verdana" w:cs="Verdana"/>
        </w:rPr>
      </w:pPr>
      <w:r>
        <w:rPr>
          <w:rFonts w:ascii="Verdana" w:eastAsia="Verdana" w:hAnsi="Verdana" w:cs="Verdana"/>
        </w:rPr>
        <w:t>Tasa de interacción.</w:t>
      </w:r>
    </w:p>
    <w:p w:rsidR="00A8338A" w:rsidRDefault="008D20D6">
      <w:pPr>
        <w:numPr>
          <w:ilvl w:val="0"/>
          <w:numId w:val="25"/>
        </w:numPr>
        <w:spacing w:after="240"/>
        <w:rPr>
          <w:rFonts w:ascii="Verdana" w:eastAsia="Verdana" w:hAnsi="Verdana" w:cs="Verdana"/>
        </w:rPr>
      </w:pPr>
      <w:r>
        <w:rPr>
          <w:rFonts w:ascii="Verdana" w:eastAsia="Verdana" w:hAnsi="Verdana" w:cs="Verdana"/>
        </w:rPr>
        <w:t>Publicaciones con mejor rendimiento.</w:t>
      </w:r>
    </w:p>
    <w:p w:rsidR="00A8338A" w:rsidRDefault="00ED1226">
      <w:pPr>
        <w:spacing w:after="220"/>
        <w:rPr>
          <w:rFonts w:ascii="Verdana" w:eastAsia="Verdana" w:hAnsi="Verdana" w:cs="Verdana"/>
          <w:b/>
          <w:bCs/>
        </w:rPr>
      </w:pPr>
      <w:r>
        <w:rPr>
          <w:rFonts w:ascii="Verdana" w:eastAsia="Verdana" w:hAnsi="Verdana" w:cs="Verdana"/>
          <w:b/>
          <w:bCs/>
        </w:rPr>
        <w:t>12</w:t>
      </w:r>
      <w:r w:rsidR="008D20D6">
        <w:rPr>
          <w:rFonts w:ascii="Verdana" w:eastAsia="Verdana" w:hAnsi="Verdana" w:cs="Verdana"/>
          <w:b/>
          <w:bCs/>
        </w:rPr>
        <w:t>. Estrategia web</w:t>
      </w:r>
    </w:p>
    <w:p w:rsidR="00A8338A" w:rsidRDefault="008D20D6">
      <w:pPr>
        <w:spacing w:after="180"/>
        <w:rPr>
          <w:rFonts w:ascii="Verdana" w:eastAsia="Verdana" w:hAnsi="Verdana" w:cs="Verdana"/>
        </w:rPr>
      </w:pPr>
      <w:r>
        <w:rPr>
          <w:rFonts w:ascii="Verdana" w:eastAsia="Verdana" w:hAnsi="Verdana" w:cs="Verdana"/>
        </w:rPr>
        <w:t>El sitio web institucional funcionará como repositorio formal de información, archivo de actividades y fuente para prensa.</w:t>
      </w:r>
    </w:p>
    <w:p w:rsidR="00A8338A" w:rsidRDefault="008D20D6">
      <w:pPr>
        <w:spacing w:after="180"/>
        <w:rPr>
          <w:rFonts w:ascii="Verdana" w:eastAsia="Verdana" w:hAnsi="Verdana" w:cs="Verdana"/>
        </w:rPr>
      </w:pPr>
      <w:r>
        <w:rPr>
          <w:rFonts w:ascii="Verdana" w:eastAsia="Verdana" w:hAnsi="Verdana" w:cs="Verdana"/>
        </w:rPr>
        <w:t>Cada concierto relevante deberá contar con una nota previa que incluya:</w:t>
      </w:r>
    </w:p>
    <w:p w:rsidR="00A8338A" w:rsidRDefault="008D20D6">
      <w:pPr>
        <w:numPr>
          <w:ilvl w:val="0"/>
          <w:numId w:val="22"/>
        </w:numPr>
        <w:spacing w:before="240"/>
        <w:rPr>
          <w:rFonts w:ascii="Verdana" w:eastAsia="Verdana" w:hAnsi="Verdana" w:cs="Verdana"/>
        </w:rPr>
      </w:pPr>
      <w:r>
        <w:rPr>
          <w:rFonts w:ascii="Verdana" w:eastAsia="Verdana" w:hAnsi="Verdana" w:cs="Verdana"/>
        </w:rPr>
        <w:t>Nombre del concierto.</w:t>
      </w:r>
    </w:p>
    <w:p w:rsidR="00A8338A" w:rsidRDefault="008D20D6">
      <w:pPr>
        <w:numPr>
          <w:ilvl w:val="0"/>
          <w:numId w:val="22"/>
        </w:numPr>
        <w:rPr>
          <w:rFonts w:ascii="Verdana" w:eastAsia="Verdana" w:hAnsi="Verdana" w:cs="Verdana"/>
        </w:rPr>
      </w:pPr>
      <w:r>
        <w:rPr>
          <w:rFonts w:ascii="Verdana" w:eastAsia="Verdana" w:hAnsi="Verdana" w:cs="Verdana"/>
        </w:rPr>
        <w:t>Fecha, hora y lugar.</w:t>
      </w:r>
    </w:p>
    <w:p w:rsidR="00A8338A" w:rsidRDefault="008D20D6">
      <w:pPr>
        <w:numPr>
          <w:ilvl w:val="0"/>
          <w:numId w:val="22"/>
        </w:numPr>
        <w:rPr>
          <w:rFonts w:ascii="Verdana" w:eastAsia="Verdana" w:hAnsi="Verdana" w:cs="Verdana"/>
        </w:rPr>
      </w:pPr>
      <w:r>
        <w:rPr>
          <w:rFonts w:ascii="Verdana" w:eastAsia="Verdana" w:hAnsi="Verdana" w:cs="Verdana"/>
        </w:rPr>
        <w:t>Entrada liberada o sistema de acceso.</w:t>
      </w:r>
    </w:p>
    <w:p w:rsidR="00A8338A" w:rsidRDefault="008D20D6">
      <w:pPr>
        <w:numPr>
          <w:ilvl w:val="0"/>
          <w:numId w:val="22"/>
        </w:numPr>
        <w:rPr>
          <w:rFonts w:ascii="Verdana" w:eastAsia="Verdana" w:hAnsi="Verdana" w:cs="Verdana"/>
        </w:rPr>
      </w:pPr>
      <w:r>
        <w:rPr>
          <w:rFonts w:ascii="Verdana" w:eastAsia="Verdana" w:hAnsi="Verdana" w:cs="Verdana"/>
        </w:rPr>
        <w:t>Descripción del repertorio.</w:t>
      </w:r>
    </w:p>
    <w:p w:rsidR="00A8338A" w:rsidRDefault="008D20D6">
      <w:pPr>
        <w:numPr>
          <w:ilvl w:val="0"/>
          <w:numId w:val="22"/>
        </w:numPr>
        <w:rPr>
          <w:rFonts w:ascii="Verdana" w:eastAsia="Verdana" w:hAnsi="Verdana" w:cs="Verdana"/>
        </w:rPr>
      </w:pPr>
      <w:r>
        <w:rPr>
          <w:rFonts w:ascii="Verdana" w:eastAsia="Verdana" w:hAnsi="Verdana" w:cs="Verdana"/>
        </w:rPr>
        <w:t>Participantes principales.</w:t>
      </w:r>
    </w:p>
    <w:p w:rsidR="00A8338A" w:rsidRDefault="008D20D6">
      <w:pPr>
        <w:numPr>
          <w:ilvl w:val="0"/>
          <w:numId w:val="22"/>
        </w:numPr>
        <w:rPr>
          <w:rFonts w:ascii="Verdana" w:eastAsia="Verdana" w:hAnsi="Verdana" w:cs="Verdana"/>
        </w:rPr>
      </w:pPr>
      <w:r>
        <w:rPr>
          <w:rFonts w:ascii="Verdana" w:eastAsia="Verdana" w:hAnsi="Verdana" w:cs="Verdana"/>
        </w:rPr>
        <w:t>Cita institucional.</w:t>
      </w:r>
    </w:p>
    <w:p w:rsidR="00A8338A" w:rsidRDefault="008D20D6">
      <w:pPr>
        <w:numPr>
          <w:ilvl w:val="0"/>
          <w:numId w:val="22"/>
        </w:numPr>
        <w:rPr>
          <w:rFonts w:ascii="Verdana" w:eastAsia="Verdana" w:hAnsi="Verdana" w:cs="Verdana"/>
        </w:rPr>
      </w:pPr>
      <w:r>
        <w:rPr>
          <w:rFonts w:ascii="Verdana" w:eastAsia="Verdana" w:hAnsi="Verdana" w:cs="Verdana"/>
        </w:rPr>
        <w:t>Cita artística del director o músicos.</w:t>
      </w:r>
    </w:p>
    <w:p w:rsidR="00A8338A" w:rsidRDefault="008D20D6">
      <w:pPr>
        <w:numPr>
          <w:ilvl w:val="0"/>
          <w:numId w:val="22"/>
        </w:numPr>
        <w:rPr>
          <w:rFonts w:ascii="Verdana" w:eastAsia="Verdana" w:hAnsi="Verdana" w:cs="Verdana"/>
        </w:rPr>
      </w:pPr>
      <w:r>
        <w:rPr>
          <w:rFonts w:ascii="Verdana" w:eastAsia="Verdana" w:hAnsi="Verdana" w:cs="Verdana"/>
        </w:rPr>
        <w:t>Imagen oficial.</w:t>
      </w:r>
    </w:p>
    <w:p w:rsidR="00A8338A" w:rsidRDefault="008D20D6">
      <w:pPr>
        <w:numPr>
          <w:ilvl w:val="0"/>
          <w:numId w:val="22"/>
        </w:numPr>
        <w:spacing w:after="240"/>
        <w:rPr>
          <w:rFonts w:ascii="Verdana" w:eastAsia="Verdana" w:hAnsi="Verdana" w:cs="Verdana"/>
        </w:rPr>
      </w:pPr>
      <w:r>
        <w:rPr>
          <w:rFonts w:ascii="Verdana" w:eastAsia="Verdana" w:hAnsi="Verdana" w:cs="Verdana"/>
        </w:rPr>
        <w:t>Enlaces a redes sociales.</w:t>
      </w:r>
    </w:p>
    <w:p w:rsidR="00A8338A" w:rsidRDefault="008D20D6">
      <w:pPr>
        <w:spacing w:after="180"/>
        <w:rPr>
          <w:rFonts w:ascii="Verdana" w:eastAsia="Verdana" w:hAnsi="Verdana" w:cs="Verdana"/>
        </w:rPr>
      </w:pPr>
      <w:r>
        <w:rPr>
          <w:rFonts w:ascii="Verdana" w:eastAsia="Verdana" w:hAnsi="Verdana" w:cs="Verdana"/>
        </w:rPr>
        <w:t>Posteriormente, se recomienda publicar una nota de cierre con:</w:t>
      </w:r>
    </w:p>
    <w:p w:rsidR="00A8338A" w:rsidRDefault="008D20D6">
      <w:pPr>
        <w:numPr>
          <w:ilvl w:val="0"/>
          <w:numId w:val="26"/>
        </w:numPr>
        <w:spacing w:before="240"/>
        <w:rPr>
          <w:rFonts w:ascii="Verdana" w:eastAsia="Verdana" w:hAnsi="Verdana" w:cs="Verdana"/>
        </w:rPr>
      </w:pPr>
      <w:r>
        <w:rPr>
          <w:rFonts w:ascii="Verdana" w:eastAsia="Verdana" w:hAnsi="Verdana" w:cs="Verdana"/>
        </w:rPr>
        <w:t>Registro fotográfico.</w:t>
      </w:r>
    </w:p>
    <w:p w:rsidR="00A8338A" w:rsidRDefault="008D20D6">
      <w:pPr>
        <w:numPr>
          <w:ilvl w:val="0"/>
          <w:numId w:val="26"/>
        </w:numPr>
        <w:rPr>
          <w:rFonts w:ascii="Verdana" w:eastAsia="Verdana" w:hAnsi="Verdana" w:cs="Verdana"/>
        </w:rPr>
      </w:pPr>
      <w:r>
        <w:rPr>
          <w:rFonts w:ascii="Verdana" w:eastAsia="Verdana" w:hAnsi="Verdana" w:cs="Verdana"/>
        </w:rPr>
        <w:t>Balance de asistencia.</w:t>
      </w:r>
    </w:p>
    <w:p w:rsidR="00A8338A" w:rsidRDefault="008D20D6">
      <w:pPr>
        <w:numPr>
          <w:ilvl w:val="0"/>
          <w:numId w:val="26"/>
        </w:numPr>
        <w:rPr>
          <w:rFonts w:ascii="Verdana" w:eastAsia="Verdana" w:hAnsi="Verdana" w:cs="Verdana"/>
        </w:rPr>
      </w:pPr>
      <w:r>
        <w:rPr>
          <w:rFonts w:ascii="Verdana" w:eastAsia="Verdana" w:hAnsi="Verdana" w:cs="Verdana"/>
        </w:rPr>
        <w:t>Principales hitos de la actividad.</w:t>
      </w:r>
    </w:p>
    <w:p w:rsidR="00A8338A" w:rsidRDefault="008D20D6">
      <w:pPr>
        <w:numPr>
          <w:ilvl w:val="0"/>
          <w:numId w:val="26"/>
        </w:numPr>
        <w:rPr>
          <w:rFonts w:ascii="Verdana" w:eastAsia="Verdana" w:hAnsi="Verdana" w:cs="Verdana"/>
        </w:rPr>
      </w:pPr>
      <w:r>
        <w:rPr>
          <w:rFonts w:ascii="Verdana" w:eastAsia="Verdana" w:hAnsi="Verdana" w:cs="Verdana"/>
        </w:rPr>
        <w:t>Declaraciones de autoridades, director o público.</w:t>
      </w:r>
    </w:p>
    <w:p w:rsidR="00A8338A" w:rsidRDefault="008D20D6">
      <w:pPr>
        <w:numPr>
          <w:ilvl w:val="0"/>
          <w:numId w:val="26"/>
        </w:numPr>
        <w:spacing w:after="240"/>
        <w:rPr>
          <w:rFonts w:ascii="Verdana" w:eastAsia="Verdana" w:hAnsi="Verdana" w:cs="Verdana"/>
        </w:rPr>
      </w:pPr>
      <w:r>
        <w:rPr>
          <w:rFonts w:ascii="Verdana" w:eastAsia="Verdana" w:hAnsi="Verdana" w:cs="Verdana"/>
        </w:rPr>
        <w:t>Enlaces a prensa relacionada.</w:t>
      </w:r>
    </w:p>
    <w:p w:rsidR="00A8338A" w:rsidRDefault="00ED1226">
      <w:pPr>
        <w:spacing w:after="220"/>
        <w:rPr>
          <w:rFonts w:ascii="Verdana" w:eastAsia="Verdana" w:hAnsi="Verdana" w:cs="Verdana"/>
          <w:b/>
          <w:bCs/>
        </w:rPr>
      </w:pPr>
      <w:r>
        <w:rPr>
          <w:rFonts w:ascii="Verdana" w:eastAsia="Verdana" w:hAnsi="Verdana" w:cs="Verdana"/>
          <w:b/>
          <w:bCs/>
        </w:rPr>
        <w:t>13</w:t>
      </w:r>
      <w:r w:rsidR="008D20D6">
        <w:rPr>
          <w:rFonts w:ascii="Verdana" w:eastAsia="Verdana" w:hAnsi="Verdana" w:cs="Verdana"/>
          <w:b/>
          <w:bCs/>
        </w:rPr>
        <w:t>. Estrategia de prensa</w:t>
      </w:r>
    </w:p>
    <w:p w:rsidR="00A8338A" w:rsidRDefault="008D20D6">
      <w:pPr>
        <w:spacing w:after="180"/>
        <w:rPr>
          <w:rFonts w:ascii="Verdana" w:eastAsia="Verdana" w:hAnsi="Verdana" w:cs="Verdana"/>
        </w:rPr>
      </w:pPr>
      <w:r>
        <w:rPr>
          <w:rFonts w:ascii="Verdana" w:eastAsia="Verdana" w:hAnsi="Verdana" w:cs="Verdana"/>
        </w:rPr>
        <w:t>La estrategia de medios se basará en una relación activa con prensa local, regional y cultural, buscando cobertura previa y posterior de los principales hitos de la temporada.</w:t>
      </w:r>
    </w:p>
    <w:p w:rsidR="00A8338A" w:rsidRDefault="008D20D6">
      <w:pPr>
        <w:spacing w:after="240"/>
        <w:rPr>
          <w:rFonts w:ascii="Verdana" w:eastAsia="Verdana" w:hAnsi="Verdana" w:cs="Verdana"/>
          <w:b/>
          <w:bCs/>
        </w:rPr>
      </w:pPr>
      <w:r>
        <w:rPr>
          <w:rFonts w:ascii="Verdana" w:eastAsia="Verdana" w:hAnsi="Verdana" w:cs="Verdana"/>
          <w:b/>
          <w:bCs/>
        </w:rPr>
        <w:t>Acciones de prensa</w:t>
      </w:r>
    </w:p>
    <w:p w:rsidR="00A8338A" w:rsidRDefault="008D20D6">
      <w:pPr>
        <w:numPr>
          <w:ilvl w:val="0"/>
          <w:numId w:val="23"/>
        </w:numPr>
        <w:spacing w:before="240"/>
        <w:rPr>
          <w:rFonts w:ascii="Verdana" w:eastAsia="Verdana" w:hAnsi="Verdana" w:cs="Verdana"/>
        </w:rPr>
      </w:pPr>
      <w:r>
        <w:rPr>
          <w:rFonts w:ascii="Verdana" w:eastAsia="Verdana" w:hAnsi="Verdana" w:cs="Verdana"/>
        </w:rPr>
        <w:t>Elaboración de comunicado previo para conciertos tipo A y B.</w:t>
      </w:r>
    </w:p>
    <w:p w:rsidR="00A8338A" w:rsidRDefault="008D20D6">
      <w:pPr>
        <w:numPr>
          <w:ilvl w:val="0"/>
          <w:numId w:val="23"/>
        </w:numPr>
        <w:rPr>
          <w:rFonts w:ascii="Verdana" w:eastAsia="Verdana" w:hAnsi="Verdana" w:cs="Verdana"/>
        </w:rPr>
      </w:pPr>
      <w:r>
        <w:rPr>
          <w:rFonts w:ascii="Verdana" w:eastAsia="Verdana" w:hAnsi="Verdana" w:cs="Verdana"/>
        </w:rPr>
        <w:t>Envío a medios locales, regionales y culturales.</w:t>
      </w:r>
    </w:p>
    <w:p w:rsidR="00A8338A" w:rsidRDefault="008D20D6">
      <w:pPr>
        <w:numPr>
          <w:ilvl w:val="0"/>
          <w:numId w:val="23"/>
        </w:numPr>
        <w:rPr>
          <w:rFonts w:ascii="Verdana" w:eastAsia="Verdana" w:hAnsi="Verdana" w:cs="Verdana"/>
        </w:rPr>
      </w:pPr>
      <w:r>
        <w:rPr>
          <w:rFonts w:ascii="Verdana" w:eastAsia="Verdana" w:hAnsi="Verdana" w:cs="Verdana"/>
        </w:rPr>
        <w:t>Gestión de entrevistas con director, músicos o artistas invitados.</w:t>
      </w:r>
    </w:p>
    <w:p w:rsidR="00A8338A" w:rsidRDefault="008D20D6">
      <w:pPr>
        <w:numPr>
          <w:ilvl w:val="0"/>
          <w:numId w:val="23"/>
        </w:numPr>
        <w:rPr>
          <w:rFonts w:ascii="Verdana" w:eastAsia="Verdana" w:hAnsi="Verdana" w:cs="Verdana"/>
        </w:rPr>
      </w:pPr>
      <w:r>
        <w:rPr>
          <w:rFonts w:ascii="Verdana" w:eastAsia="Verdana" w:hAnsi="Verdana" w:cs="Verdana"/>
        </w:rPr>
        <w:t>Envío de fotografías oficiales.</w:t>
      </w:r>
    </w:p>
    <w:p w:rsidR="00A8338A" w:rsidRDefault="008D20D6">
      <w:pPr>
        <w:numPr>
          <w:ilvl w:val="0"/>
          <w:numId w:val="23"/>
        </w:numPr>
        <w:rPr>
          <w:rFonts w:ascii="Verdana" w:eastAsia="Verdana" w:hAnsi="Verdana" w:cs="Verdana"/>
        </w:rPr>
      </w:pPr>
      <w:r>
        <w:rPr>
          <w:rFonts w:ascii="Verdana" w:eastAsia="Verdana" w:hAnsi="Verdana" w:cs="Verdana"/>
        </w:rPr>
        <w:t>Seguimiento posterior a medios.</w:t>
      </w:r>
    </w:p>
    <w:p w:rsidR="00A8338A" w:rsidRDefault="008D20D6">
      <w:pPr>
        <w:numPr>
          <w:ilvl w:val="0"/>
          <w:numId w:val="23"/>
        </w:numPr>
        <w:rPr>
          <w:rFonts w:ascii="Verdana" w:eastAsia="Verdana" w:hAnsi="Verdana" w:cs="Verdana"/>
        </w:rPr>
      </w:pPr>
      <w:r>
        <w:rPr>
          <w:rFonts w:ascii="Verdana" w:eastAsia="Verdana" w:hAnsi="Verdana" w:cs="Verdana"/>
        </w:rPr>
        <w:t>Registro de publicaciones logradas.</w:t>
      </w:r>
    </w:p>
    <w:p w:rsidR="00A8338A" w:rsidRDefault="008D20D6">
      <w:pPr>
        <w:numPr>
          <w:ilvl w:val="0"/>
          <w:numId w:val="23"/>
        </w:numPr>
        <w:spacing w:after="240"/>
        <w:rPr>
          <w:rFonts w:ascii="Verdana" w:eastAsia="Verdana" w:hAnsi="Verdana" w:cs="Verdana"/>
        </w:rPr>
      </w:pPr>
      <w:r>
        <w:rPr>
          <w:rFonts w:ascii="Verdana" w:eastAsia="Verdana" w:hAnsi="Verdana" w:cs="Verdana"/>
        </w:rPr>
        <w:t xml:space="preserve">Elaboración de </w:t>
      </w:r>
      <w:proofErr w:type="spellStart"/>
      <w:r>
        <w:rPr>
          <w:rFonts w:ascii="Verdana" w:eastAsia="Verdana" w:hAnsi="Verdana" w:cs="Verdana"/>
        </w:rPr>
        <w:t>clipping</w:t>
      </w:r>
      <w:proofErr w:type="spellEnd"/>
      <w:r>
        <w:rPr>
          <w:rFonts w:ascii="Verdana" w:eastAsia="Verdana" w:hAnsi="Verdana" w:cs="Verdana"/>
        </w:rPr>
        <w:t xml:space="preserve"> mensual.</w:t>
      </w:r>
    </w:p>
    <w:p w:rsidR="00A8338A" w:rsidRDefault="008D20D6">
      <w:pPr>
        <w:spacing w:after="240"/>
        <w:rPr>
          <w:rFonts w:ascii="Verdana" w:eastAsia="Verdana" w:hAnsi="Verdana" w:cs="Verdana"/>
          <w:b/>
          <w:bCs/>
        </w:rPr>
      </w:pPr>
      <w:r>
        <w:rPr>
          <w:rFonts w:ascii="Verdana" w:eastAsia="Verdana" w:hAnsi="Verdana" w:cs="Verdana"/>
          <w:b/>
          <w:bCs/>
        </w:rPr>
        <w:t>Meta de prensa</w:t>
      </w:r>
    </w:p>
    <w:tbl>
      <w:tblPr>
        <w:tblStyle w:val="a1"/>
        <w:tblW w:w="4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0"/>
        <w:gridCol w:w="3125"/>
      </w:tblGrid>
      <w:tr w:rsidR="00A8338A">
        <w:trPr>
          <w:trHeight w:val="620"/>
        </w:trPr>
        <w:tc>
          <w:tcPr>
            <w:tcW w:w="1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lastRenderedPageBreak/>
              <w:t>Tipo de actividad</w:t>
            </w:r>
          </w:p>
        </w:tc>
        <w:tc>
          <w:tcPr>
            <w:tcW w:w="3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Meta de publicaciones en medios</w:t>
            </w:r>
          </w:p>
        </w:tc>
      </w:tr>
      <w:tr w:rsidR="00A8338A">
        <w:trPr>
          <w:trHeight w:val="455"/>
        </w:trPr>
        <w:tc>
          <w:tcPr>
            <w:tcW w:w="1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Actividad tipo A</w:t>
            </w:r>
          </w:p>
        </w:tc>
        <w:tc>
          <w:tcPr>
            <w:tcW w:w="3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8 publicaciones</w:t>
            </w:r>
          </w:p>
        </w:tc>
      </w:tr>
      <w:tr w:rsidR="00A8338A">
        <w:trPr>
          <w:trHeight w:val="455"/>
        </w:trPr>
        <w:tc>
          <w:tcPr>
            <w:tcW w:w="1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Actividad tipo B</w:t>
            </w:r>
          </w:p>
        </w:tc>
        <w:tc>
          <w:tcPr>
            <w:tcW w:w="3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 a 4 publicaciones</w:t>
            </w:r>
          </w:p>
        </w:tc>
      </w:tr>
      <w:tr w:rsidR="00A8338A">
        <w:trPr>
          <w:trHeight w:val="620"/>
        </w:trPr>
        <w:tc>
          <w:tcPr>
            <w:tcW w:w="1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Actividad tipo C</w:t>
            </w:r>
          </w:p>
        </w:tc>
        <w:tc>
          <w:tcPr>
            <w:tcW w:w="3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 a 2 publicaciones cuando corresponda</w:t>
            </w:r>
          </w:p>
        </w:tc>
      </w:tr>
    </w:tbl>
    <w:p w:rsidR="00A8338A" w:rsidRDefault="008D20D6">
      <w:pPr>
        <w:spacing w:after="240"/>
        <w:rPr>
          <w:rFonts w:ascii="Verdana" w:eastAsia="Verdana" w:hAnsi="Verdana" w:cs="Verdana"/>
          <w:b/>
          <w:bCs/>
        </w:rPr>
      </w:pPr>
      <w:r>
        <w:rPr>
          <w:rFonts w:ascii="Verdana" w:eastAsia="Verdana" w:hAnsi="Verdana" w:cs="Verdana"/>
          <w:b/>
          <w:bCs/>
        </w:rPr>
        <w:t>Medios sugeridos</w:t>
      </w:r>
    </w:p>
    <w:p w:rsidR="00A8338A" w:rsidRDefault="008D20D6">
      <w:pPr>
        <w:numPr>
          <w:ilvl w:val="0"/>
          <w:numId w:val="12"/>
        </w:numPr>
        <w:spacing w:before="240"/>
        <w:rPr>
          <w:rFonts w:ascii="Verdana" w:eastAsia="Verdana" w:hAnsi="Verdana" w:cs="Verdana"/>
        </w:rPr>
      </w:pPr>
      <w:r>
        <w:rPr>
          <w:rFonts w:ascii="Verdana" w:eastAsia="Verdana" w:hAnsi="Verdana" w:cs="Verdana"/>
        </w:rPr>
        <w:t>Medios municipales.</w:t>
      </w:r>
    </w:p>
    <w:p w:rsidR="00A8338A" w:rsidRDefault="008D20D6">
      <w:pPr>
        <w:numPr>
          <w:ilvl w:val="0"/>
          <w:numId w:val="12"/>
        </w:numPr>
        <w:rPr>
          <w:rFonts w:ascii="Verdana" w:eastAsia="Verdana" w:hAnsi="Verdana" w:cs="Verdana"/>
        </w:rPr>
      </w:pPr>
      <w:r>
        <w:rPr>
          <w:rFonts w:ascii="Verdana" w:eastAsia="Verdana" w:hAnsi="Verdana" w:cs="Verdana"/>
        </w:rPr>
        <w:t>Medios regionales de Atacama.</w:t>
      </w:r>
    </w:p>
    <w:p w:rsidR="00A8338A" w:rsidRDefault="008D20D6">
      <w:pPr>
        <w:numPr>
          <w:ilvl w:val="0"/>
          <w:numId w:val="12"/>
        </w:numPr>
        <w:rPr>
          <w:rFonts w:ascii="Verdana" w:eastAsia="Verdana" w:hAnsi="Verdana" w:cs="Verdana"/>
        </w:rPr>
      </w:pPr>
      <w:r>
        <w:rPr>
          <w:rFonts w:ascii="Verdana" w:eastAsia="Verdana" w:hAnsi="Verdana" w:cs="Verdana"/>
        </w:rPr>
        <w:t>Radios locales.</w:t>
      </w:r>
    </w:p>
    <w:p w:rsidR="00A8338A" w:rsidRDefault="008D20D6">
      <w:pPr>
        <w:numPr>
          <w:ilvl w:val="0"/>
          <w:numId w:val="12"/>
        </w:numPr>
        <w:rPr>
          <w:rFonts w:ascii="Verdana" w:eastAsia="Verdana" w:hAnsi="Verdana" w:cs="Verdana"/>
        </w:rPr>
      </w:pPr>
      <w:r>
        <w:rPr>
          <w:rFonts w:ascii="Verdana" w:eastAsia="Verdana" w:hAnsi="Verdana" w:cs="Verdana"/>
        </w:rPr>
        <w:t>Portales digitales de cultura.</w:t>
      </w:r>
    </w:p>
    <w:p w:rsidR="00A8338A" w:rsidRDefault="008D20D6">
      <w:pPr>
        <w:numPr>
          <w:ilvl w:val="0"/>
          <w:numId w:val="12"/>
        </w:numPr>
        <w:rPr>
          <w:rFonts w:ascii="Verdana" w:eastAsia="Verdana" w:hAnsi="Verdana" w:cs="Verdana"/>
        </w:rPr>
      </w:pPr>
      <w:r>
        <w:rPr>
          <w:rFonts w:ascii="Verdana" w:eastAsia="Verdana" w:hAnsi="Verdana" w:cs="Verdana"/>
        </w:rPr>
        <w:t>Agendas culturales nacionales.</w:t>
      </w:r>
    </w:p>
    <w:p w:rsidR="00A8338A" w:rsidRDefault="008D20D6">
      <w:pPr>
        <w:numPr>
          <w:ilvl w:val="0"/>
          <w:numId w:val="12"/>
        </w:numPr>
        <w:rPr>
          <w:rFonts w:ascii="Verdana" w:eastAsia="Verdana" w:hAnsi="Verdana" w:cs="Verdana"/>
        </w:rPr>
      </w:pPr>
      <w:r>
        <w:rPr>
          <w:rFonts w:ascii="Verdana" w:eastAsia="Verdana" w:hAnsi="Verdana" w:cs="Verdana"/>
        </w:rPr>
        <w:t>Medios asociados al Ministerio de las Culturas, las Artes y el Patrimonio.</w:t>
      </w:r>
    </w:p>
    <w:p w:rsidR="00A8338A" w:rsidRDefault="008D20D6">
      <w:pPr>
        <w:numPr>
          <w:ilvl w:val="0"/>
          <w:numId w:val="12"/>
        </w:numPr>
        <w:spacing w:after="240"/>
        <w:rPr>
          <w:rFonts w:ascii="Verdana" w:eastAsia="Verdana" w:hAnsi="Verdana" w:cs="Verdana"/>
        </w:rPr>
      </w:pPr>
      <w:r>
        <w:rPr>
          <w:rFonts w:ascii="Verdana" w:eastAsia="Verdana" w:hAnsi="Verdana" w:cs="Verdana"/>
        </w:rPr>
        <w:t>Cuentas colaboradoras de instituciones culturales y educativas.</w:t>
      </w:r>
    </w:p>
    <w:p w:rsidR="00A8338A" w:rsidRDefault="008D20D6">
      <w:pPr>
        <w:spacing w:after="220"/>
        <w:rPr>
          <w:rFonts w:ascii="Verdana" w:eastAsia="Verdana" w:hAnsi="Verdana" w:cs="Verdana"/>
          <w:b/>
          <w:bCs/>
        </w:rPr>
      </w:pPr>
      <w:r>
        <w:rPr>
          <w:rFonts w:ascii="Verdana" w:eastAsia="Verdana" w:hAnsi="Verdana" w:cs="Verdana"/>
          <w:b/>
          <w:bCs/>
        </w:rPr>
        <w:t>1</w:t>
      </w:r>
      <w:r w:rsidR="00ED1226">
        <w:rPr>
          <w:rFonts w:ascii="Verdana" w:eastAsia="Verdana" w:hAnsi="Verdana" w:cs="Verdana"/>
          <w:b/>
          <w:bCs/>
        </w:rPr>
        <w:t>4</w:t>
      </w:r>
      <w:r>
        <w:rPr>
          <w:rFonts w:ascii="Verdana" w:eastAsia="Verdana" w:hAnsi="Verdana" w:cs="Verdana"/>
          <w:b/>
          <w:bCs/>
        </w:rPr>
        <w:t xml:space="preserve">. Registro de prensa / </w:t>
      </w:r>
      <w:proofErr w:type="spellStart"/>
      <w:r>
        <w:rPr>
          <w:rFonts w:ascii="Verdana" w:eastAsia="Verdana" w:hAnsi="Verdana" w:cs="Verdana"/>
          <w:b/>
          <w:bCs/>
        </w:rPr>
        <w:t>clipping</w:t>
      </w:r>
      <w:proofErr w:type="spellEnd"/>
    </w:p>
    <w:p w:rsidR="00A8338A" w:rsidRDefault="008D20D6">
      <w:pPr>
        <w:spacing w:after="180"/>
        <w:rPr>
          <w:rFonts w:ascii="Verdana" w:eastAsia="Verdana" w:hAnsi="Verdana" w:cs="Verdana"/>
        </w:rPr>
      </w:pPr>
      <w:r>
        <w:rPr>
          <w:rFonts w:ascii="Verdana" w:eastAsia="Verdana" w:hAnsi="Verdana" w:cs="Verdana"/>
        </w:rPr>
        <w:t>Para efectos de informe, cada publicación en prensa deberá registrarse en una tabla con los siguientes campos:</w:t>
      </w:r>
    </w:p>
    <w:tbl>
      <w:tblPr>
        <w:tblStyle w:val="a2"/>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
        <w:gridCol w:w="735"/>
        <w:gridCol w:w="2355"/>
        <w:gridCol w:w="705"/>
        <w:gridCol w:w="1860"/>
        <w:gridCol w:w="615"/>
        <w:gridCol w:w="2790"/>
      </w:tblGrid>
      <w:tr w:rsidR="00A8338A">
        <w:trPr>
          <w:trHeight w:val="6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Nº</w:t>
            </w:r>
          </w:p>
        </w:tc>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Medio</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Tipo de medio</w:t>
            </w:r>
          </w:p>
        </w:tc>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Fecha</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Título de publicación</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Link</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Observaciones</w:t>
            </w:r>
          </w:p>
        </w:tc>
      </w:tr>
      <w:tr w:rsidR="00A8338A">
        <w:trPr>
          <w:trHeight w:val="6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w:t>
            </w:r>
          </w:p>
        </w:tc>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Digital / impreso / radio / TV</w:t>
            </w:r>
          </w:p>
        </w:tc>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r>
      <w:tr w:rsidR="00A8338A">
        <w:trPr>
          <w:trHeight w:val="605"/>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w:t>
            </w:r>
          </w:p>
        </w:tc>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Digital / impreso / radio / TV</w:t>
            </w:r>
          </w:p>
        </w:tc>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r>
      <w:tr w:rsidR="00A8338A">
        <w:trPr>
          <w:trHeight w:val="605"/>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3</w:t>
            </w:r>
          </w:p>
        </w:tc>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Digital / impreso / radio / TV</w:t>
            </w:r>
          </w:p>
        </w:tc>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A8338A">
            <w:pPr>
              <w:rPr>
                <w:rFonts w:ascii="Verdana" w:eastAsia="Verdana" w:hAnsi="Verdana" w:cs="Verdana"/>
              </w:rPr>
            </w:pPr>
          </w:p>
        </w:tc>
      </w:tr>
    </w:tbl>
    <w:p w:rsidR="00A8338A" w:rsidRDefault="008D20D6">
      <w:pPr>
        <w:spacing w:after="180"/>
        <w:rPr>
          <w:rFonts w:ascii="Verdana" w:eastAsia="Verdana" w:hAnsi="Verdana" w:cs="Verdana"/>
        </w:rPr>
      </w:pPr>
      <w:r>
        <w:rPr>
          <w:rFonts w:ascii="Verdana" w:eastAsia="Verdana" w:hAnsi="Verdana" w:cs="Verdana"/>
        </w:rPr>
        <w:t xml:space="preserve">El </w:t>
      </w:r>
      <w:proofErr w:type="spellStart"/>
      <w:r>
        <w:rPr>
          <w:rFonts w:ascii="Verdana" w:eastAsia="Verdana" w:hAnsi="Verdana" w:cs="Verdana"/>
        </w:rPr>
        <w:t>clipping</w:t>
      </w:r>
      <w:proofErr w:type="spellEnd"/>
      <w:r>
        <w:rPr>
          <w:rFonts w:ascii="Verdana" w:eastAsia="Verdana" w:hAnsi="Verdana" w:cs="Verdana"/>
        </w:rPr>
        <w:t xml:space="preserve"> deberá incluir capturas de pantalla, enlaces activos, fecha de publicación y nombre del medio.</w:t>
      </w:r>
    </w:p>
    <w:p w:rsidR="00A8338A" w:rsidRDefault="00ED1226">
      <w:pPr>
        <w:spacing w:after="220"/>
        <w:rPr>
          <w:rFonts w:ascii="Verdana" w:eastAsia="Verdana" w:hAnsi="Verdana" w:cs="Verdana"/>
          <w:b/>
          <w:bCs/>
        </w:rPr>
      </w:pPr>
      <w:r>
        <w:rPr>
          <w:rFonts w:ascii="Verdana" w:eastAsia="Verdana" w:hAnsi="Verdana" w:cs="Verdana"/>
          <w:b/>
          <w:bCs/>
        </w:rPr>
        <w:t>15</w:t>
      </w:r>
      <w:r w:rsidR="008D20D6">
        <w:rPr>
          <w:rFonts w:ascii="Verdana" w:eastAsia="Verdana" w:hAnsi="Verdana" w:cs="Verdana"/>
          <w:b/>
          <w:bCs/>
        </w:rPr>
        <w:t>. Material de difusión</w:t>
      </w:r>
    </w:p>
    <w:p w:rsidR="00A8338A" w:rsidRDefault="008D20D6">
      <w:pPr>
        <w:spacing w:after="180"/>
        <w:rPr>
          <w:rFonts w:ascii="Verdana" w:eastAsia="Verdana" w:hAnsi="Verdana" w:cs="Verdana"/>
        </w:rPr>
      </w:pPr>
      <w:r>
        <w:rPr>
          <w:rFonts w:ascii="Verdana" w:eastAsia="Verdana" w:hAnsi="Verdana" w:cs="Verdana"/>
        </w:rPr>
        <w:t>La estrategia contempla la producción de piezas gráficas y audiovisuales adaptadas a distintos canales.</w:t>
      </w:r>
    </w:p>
    <w:p w:rsidR="00A8338A" w:rsidRDefault="008D20D6">
      <w:pPr>
        <w:spacing w:after="240"/>
        <w:rPr>
          <w:rFonts w:ascii="Verdana" w:eastAsia="Verdana" w:hAnsi="Verdana" w:cs="Verdana"/>
          <w:b/>
          <w:bCs/>
        </w:rPr>
      </w:pPr>
      <w:r>
        <w:rPr>
          <w:rFonts w:ascii="Verdana" w:eastAsia="Verdana" w:hAnsi="Verdana" w:cs="Verdana"/>
          <w:b/>
          <w:bCs/>
        </w:rPr>
        <w:t>Piezas digitales</w:t>
      </w:r>
    </w:p>
    <w:p w:rsidR="00A8338A" w:rsidRDefault="008D20D6">
      <w:pPr>
        <w:spacing w:after="180"/>
        <w:rPr>
          <w:rFonts w:ascii="Verdana" w:eastAsia="Verdana" w:hAnsi="Verdana" w:cs="Verdana"/>
        </w:rPr>
      </w:pPr>
      <w:r>
        <w:rPr>
          <w:rFonts w:ascii="Verdana" w:eastAsia="Verdana" w:hAnsi="Verdana" w:cs="Verdana"/>
        </w:rPr>
        <w:t>Por cada concierto o actividad relevante se considera:</w:t>
      </w:r>
    </w:p>
    <w:p w:rsidR="00A8338A" w:rsidRDefault="008D20D6">
      <w:pPr>
        <w:numPr>
          <w:ilvl w:val="0"/>
          <w:numId w:val="10"/>
        </w:numPr>
        <w:spacing w:before="240"/>
        <w:rPr>
          <w:rFonts w:ascii="Verdana" w:eastAsia="Verdana" w:hAnsi="Verdana" w:cs="Verdana"/>
        </w:rPr>
      </w:pPr>
      <w:r>
        <w:rPr>
          <w:rFonts w:ascii="Verdana" w:eastAsia="Verdana" w:hAnsi="Verdana" w:cs="Verdana"/>
        </w:rPr>
        <w:t>Afiche digital formato vertical.</w:t>
      </w:r>
    </w:p>
    <w:p w:rsidR="00A8338A" w:rsidRDefault="008D20D6">
      <w:pPr>
        <w:numPr>
          <w:ilvl w:val="0"/>
          <w:numId w:val="10"/>
        </w:numPr>
        <w:rPr>
          <w:rFonts w:ascii="Verdana" w:eastAsia="Verdana" w:hAnsi="Verdana" w:cs="Verdana"/>
        </w:rPr>
      </w:pPr>
      <w:r>
        <w:rPr>
          <w:rFonts w:ascii="Verdana" w:eastAsia="Verdana" w:hAnsi="Verdana" w:cs="Verdana"/>
        </w:rPr>
        <w:lastRenderedPageBreak/>
        <w:t xml:space="preserve">Adaptación cuadrada para </w:t>
      </w:r>
      <w:proofErr w:type="spellStart"/>
      <w:r>
        <w:rPr>
          <w:rFonts w:ascii="Verdana" w:eastAsia="Verdana" w:hAnsi="Verdana" w:cs="Verdana"/>
        </w:rPr>
        <w:t>feed</w:t>
      </w:r>
      <w:proofErr w:type="spellEnd"/>
      <w:r>
        <w:rPr>
          <w:rFonts w:ascii="Verdana" w:eastAsia="Verdana" w:hAnsi="Verdana" w:cs="Verdana"/>
        </w:rPr>
        <w:t>.</w:t>
      </w:r>
    </w:p>
    <w:p w:rsidR="00A8338A" w:rsidRDefault="008D20D6">
      <w:pPr>
        <w:numPr>
          <w:ilvl w:val="0"/>
          <w:numId w:val="10"/>
        </w:numPr>
        <w:rPr>
          <w:rFonts w:ascii="Verdana" w:eastAsia="Verdana" w:hAnsi="Verdana" w:cs="Verdana"/>
        </w:rPr>
      </w:pPr>
      <w:r>
        <w:rPr>
          <w:rFonts w:ascii="Verdana" w:eastAsia="Verdana" w:hAnsi="Verdana" w:cs="Verdana"/>
        </w:rPr>
        <w:t xml:space="preserve">Adaptación 9:16 para historias y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10"/>
        </w:numPr>
        <w:rPr>
          <w:rFonts w:ascii="Verdana" w:eastAsia="Verdana" w:hAnsi="Verdana" w:cs="Verdana"/>
        </w:rPr>
      </w:pPr>
      <w:r>
        <w:rPr>
          <w:rFonts w:ascii="Verdana" w:eastAsia="Verdana" w:hAnsi="Verdana" w:cs="Verdana"/>
        </w:rPr>
        <w:t>Banner web.</w:t>
      </w:r>
    </w:p>
    <w:p w:rsidR="00A8338A" w:rsidRDefault="008D20D6">
      <w:pPr>
        <w:numPr>
          <w:ilvl w:val="0"/>
          <w:numId w:val="10"/>
        </w:numPr>
        <w:rPr>
          <w:rFonts w:ascii="Verdana" w:eastAsia="Verdana" w:hAnsi="Verdana" w:cs="Verdana"/>
        </w:rPr>
      </w:pPr>
      <w:r>
        <w:rPr>
          <w:rFonts w:ascii="Verdana" w:eastAsia="Verdana" w:hAnsi="Verdana" w:cs="Verdana"/>
        </w:rPr>
        <w:t>Gráfica para envío por WhatsApp.</w:t>
      </w:r>
    </w:p>
    <w:p w:rsidR="00A8338A" w:rsidRDefault="008D20D6">
      <w:pPr>
        <w:numPr>
          <w:ilvl w:val="0"/>
          <w:numId w:val="10"/>
        </w:numPr>
        <w:rPr>
          <w:rFonts w:ascii="Verdana" w:eastAsia="Verdana" w:hAnsi="Verdana" w:cs="Verdana"/>
        </w:rPr>
      </w:pPr>
      <w:r>
        <w:rPr>
          <w:rFonts w:ascii="Verdana" w:eastAsia="Verdana" w:hAnsi="Verdana" w:cs="Verdana"/>
        </w:rPr>
        <w:t>Plantilla para prensa.</w:t>
      </w:r>
    </w:p>
    <w:p w:rsidR="00A8338A" w:rsidRDefault="008D20D6">
      <w:pPr>
        <w:numPr>
          <w:ilvl w:val="0"/>
          <w:numId w:val="10"/>
        </w:numPr>
        <w:spacing w:after="240"/>
        <w:rPr>
          <w:rFonts w:ascii="Verdana" w:eastAsia="Verdana" w:hAnsi="Verdana" w:cs="Verdana"/>
        </w:rPr>
      </w:pPr>
      <w:r>
        <w:rPr>
          <w:rFonts w:ascii="Verdana" w:eastAsia="Verdana" w:hAnsi="Verdana" w:cs="Verdana"/>
        </w:rPr>
        <w:t xml:space="preserve">Miniatura para video o </w:t>
      </w:r>
      <w:proofErr w:type="spellStart"/>
      <w:r>
        <w:rPr>
          <w:rFonts w:ascii="Verdana" w:eastAsia="Verdana" w:hAnsi="Verdana" w:cs="Verdana"/>
        </w:rPr>
        <w:t>reel</w:t>
      </w:r>
      <w:proofErr w:type="spellEnd"/>
      <w:r>
        <w:rPr>
          <w:rFonts w:ascii="Verdana" w:eastAsia="Verdana" w:hAnsi="Verdana" w:cs="Verdana"/>
        </w:rPr>
        <w:t>.</w:t>
      </w:r>
    </w:p>
    <w:p w:rsidR="00A8338A" w:rsidRDefault="008D20D6">
      <w:pPr>
        <w:spacing w:after="240"/>
        <w:rPr>
          <w:rFonts w:ascii="Verdana" w:eastAsia="Verdana" w:hAnsi="Verdana" w:cs="Verdana"/>
          <w:b/>
          <w:bCs/>
        </w:rPr>
      </w:pPr>
      <w:r>
        <w:rPr>
          <w:rFonts w:ascii="Verdana" w:eastAsia="Verdana" w:hAnsi="Verdana" w:cs="Verdana"/>
          <w:b/>
          <w:bCs/>
        </w:rPr>
        <w:t>Piezas audiovisuales</w:t>
      </w:r>
    </w:p>
    <w:p w:rsidR="00A8338A" w:rsidRDefault="008D20D6">
      <w:pPr>
        <w:numPr>
          <w:ilvl w:val="0"/>
          <w:numId w:val="2"/>
        </w:numPr>
        <w:spacing w:before="240"/>
        <w:rPr>
          <w:rFonts w:ascii="Verdana" w:eastAsia="Verdana" w:hAnsi="Verdana" w:cs="Verdana"/>
        </w:rPr>
      </w:pPr>
      <w:proofErr w:type="spellStart"/>
      <w:r>
        <w:rPr>
          <w:rFonts w:ascii="Verdana" w:eastAsia="Verdana" w:hAnsi="Verdana" w:cs="Verdana"/>
        </w:rPr>
        <w:t>Reels</w:t>
      </w:r>
      <w:proofErr w:type="spellEnd"/>
      <w:r>
        <w:rPr>
          <w:rFonts w:ascii="Verdana" w:eastAsia="Verdana" w:hAnsi="Verdana" w:cs="Verdana"/>
        </w:rPr>
        <w:t xml:space="preserve"> promocionales.</w:t>
      </w:r>
    </w:p>
    <w:p w:rsidR="00A8338A" w:rsidRDefault="008D20D6">
      <w:pPr>
        <w:numPr>
          <w:ilvl w:val="0"/>
          <w:numId w:val="2"/>
        </w:numPr>
        <w:rPr>
          <w:rFonts w:ascii="Verdana" w:eastAsia="Verdana" w:hAnsi="Verdana" w:cs="Verdana"/>
        </w:rPr>
      </w:pPr>
      <w:r>
        <w:rPr>
          <w:rFonts w:ascii="Verdana" w:eastAsia="Verdana" w:hAnsi="Verdana" w:cs="Verdana"/>
        </w:rPr>
        <w:t>Invitaciones en video.</w:t>
      </w:r>
    </w:p>
    <w:p w:rsidR="00A8338A" w:rsidRDefault="008D20D6">
      <w:pPr>
        <w:numPr>
          <w:ilvl w:val="0"/>
          <w:numId w:val="2"/>
        </w:numPr>
        <w:rPr>
          <w:rFonts w:ascii="Verdana" w:eastAsia="Verdana" w:hAnsi="Verdana" w:cs="Verdana"/>
        </w:rPr>
      </w:pPr>
      <w:r>
        <w:rPr>
          <w:rFonts w:ascii="Verdana" w:eastAsia="Verdana" w:hAnsi="Verdana" w:cs="Verdana"/>
        </w:rPr>
        <w:t>Cápsulas educativas.</w:t>
      </w:r>
    </w:p>
    <w:p w:rsidR="00A8338A" w:rsidRDefault="008D20D6">
      <w:pPr>
        <w:numPr>
          <w:ilvl w:val="0"/>
          <w:numId w:val="2"/>
        </w:numPr>
        <w:rPr>
          <w:rFonts w:ascii="Verdana" w:eastAsia="Verdana" w:hAnsi="Verdana" w:cs="Verdana"/>
        </w:rPr>
      </w:pPr>
      <w:r>
        <w:rPr>
          <w:rFonts w:ascii="Verdana" w:eastAsia="Verdana" w:hAnsi="Verdana" w:cs="Verdana"/>
        </w:rPr>
        <w:t>Videos de ensayo.</w:t>
      </w:r>
    </w:p>
    <w:p w:rsidR="00A8338A" w:rsidRDefault="008D20D6">
      <w:pPr>
        <w:numPr>
          <w:ilvl w:val="0"/>
          <w:numId w:val="2"/>
        </w:numPr>
        <w:rPr>
          <w:rFonts w:ascii="Verdana" w:eastAsia="Verdana" w:hAnsi="Verdana" w:cs="Verdana"/>
        </w:rPr>
      </w:pPr>
      <w:r>
        <w:rPr>
          <w:rFonts w:ascii="Verdana" w:eastAsia="Verdana" w:hAnsi="Verdana" w:cs="Verdana"/>
        </w:rPr>
        <w:t>Registros de concierto.</w:t>
      </w:r>
    </w:p>
    <w:p w:rsidR="00A8338A" w:rsidRDefault="008D20D6">
      <w:pPr>
        <w:numPr>
          <w:ilvl w:val="0"/>
          <w:numId w:val="2"/>
        </w:numPr>
        <w:spacing w:after="240"/>
        <w:rPr>
          <w:rFonts w:ascii="Verdana" w:eastAsia="Verdana" w:hAnsi="Verdana" w:cs="Verdana"/>
        </w:rPr>
      </w:pPr>
      <w:r>
        <w:rPr>
          <w:rFonts w:ascii="Verdana" w:eastAsia="Verdana" w:hAnsi="Verdana" w:cs="Verdana"/>
        </w:rPr>
        <w:t>Videos resumen posteriores.</w:t>
      </w:r>
    </w:p>
    <w:p w:rsidR="00A8338A" w:rsidRDefault="008D20D6">
      <w:pPr>
        <w:spacing w:after="240"/>
        <w:rPr>
          <w:rFonts w:ascii="Verdana" w:eastAsia="Verdana" w:hAnsi="Verdana" w:cs="Verdana"/>
          <w:b/>
          <w:bCs/>
        </w:rPr>
      </w:pPr>
      <w:r>
        <w:rPr>
          <w:rFonts w:ascii="Verdana" w:eastAsia="Verdana" w:hAnsi="Verdana" w:cs="Verdana"/>
          <w:b/>
          <w:bCs/>
        </w:rPr>
        <w:t>Piezas físicas, cuando corresponda</w:t>
      </w:r>
    </w:p>
    <w:p w:rsidR="00A8338A" w:rsidRDefault="008D20D6">
      <w:pPr>
        <w:numPr>
          <w:ilvl w:val="0"/>
          <w:numId w:val="3"/>
        </w:numPr>
        <w:spacing w:before="240"/>
        <w:rPr>
          <w:rFonts w:ascii="Verdana" w:eastAsia="Verdana" w:hAnsi="Verdana" w:cs="Verdana"/>
        </w:rPr>
      </w:pPr>
      <w:r>
        <w:rPr>
          <w:rFonts w:ascii="Verdana" w:eastAsia="Verdana" w:hAnsi="Verdana" w:cs="Verdana"/>
        </w:rPr>
        <w:t>Afiches impresos.</w:t>
      </w:r>
    </w:p>
    <w:p w:rsidR="00A8338A" w:rsidRDefault="008D20D6">
      <w:pPr>
        <w:numPr>
          <w:ilvl w:val="0"/>
          <w:numId w:val="3"/>
        </w:numPr>
        <w:rPr>
          <w:rFonts w:ascii="Verdana" w:eastAsia="Verdana" w:hAnsi="Verdana" w:cs="Verdana"/>
        </w:rPr>
      </w:pPr>
      <w:r>
        <w:rPr>
          <w:rFonts w:ascii="Verdana" w:eastAsia="Verdana" w:hAnsi="Verdana" w:cs="Verdana"/>
        </w:rPr>
        <w:t>Pendones institucionales.</w:t>
      </w:r>
    </w:p>
    <w:p w:rsidR="00A8338A" w:rsidRDefault="008D20D6">
      <w:pPr>
        <w:numPr>
          <w:ilvl w:val="0"/>
          <w:numId w:val="3"/>
        </w:numPr>
        <w:rPr>
          <w:rFonts w:ascii="Verdana" w:eastAsia="Verdana" w:hAnsi="Verdana" w:cs="Verdana"/>
        </w:rPr>
      </w:pPr>
      <w:r>
        <w:rPr>
          <w:rFonts w:ascii="Verdana" w:eastAsia="Verdana" w:hAnsi="Verdana" w:cs="Verdana"/>
        </w:rPr>
        <w:t>Invitaciones impresas o digitales.</w:t>
      </w:r>
    </w:p>
    <w:p w:rsidR="00A8338A" w:rsidRDefault="008D20D6">
      <w:pPr>
        <w:numPr>
          <w:ilvl w:val="0"/>
          <w:numId w:val="3"/>
        </w:numPr>
        <w:rPr>
          <w:rFonts w:ascii="Verdana" w:eastAsia="Verdana" w:hAnsi="Verdana" w:cs="Verdana"/>
        </w:rPr>
      </w:pPr>
      <w:r>
        <w:rPr>
          <w:rFonts w:ascii="Verdana" w:eastAsia="Verdana" w:hAnsi="Verdana" w:cs="Verdana"/>
        </w:rPr>
        <w:t>Programas de mano.</w:t>
      </w:r>
    </w:p>
    <w:p w:rsidR="00A8338A" w:rsidRDefault="008D20D6">
      <w:pPr>
        <w:numPr>
          <w:ilvl w:val="0"/>
          <w:numId w:val="3"/>
        </w:numPr>
        <w:spacing w:after="240"/>
        <w:rPr>
          <w:rFonts w:ascii="Verdana" w:eastAsia="Verdana" w:hAnsi="Verdana" w:cs="Verdana"/>
        </w:rPr>
      </w:pPr>
      <w:r>
        <w:rPr>
          <w:rFonts w:ascii="Verdana" w:eastAsia="Verdana" w:hAnsi="Verdana" w:cs="Verdana"/>
        </w:rPr>
        <w:t>Señaléticas internas para actividades especiales.</w:t>
      </w:r>
    </w:p>
    <w:p w:rsidR="00A8338A" w:rsidRDefault="00ED1226">
      <w:pPr>
        <w:spacing w:after="220"/>
        <w:rPr>
          <w:rFonts w:ascii="Verdana" w:eastAsia="Verdana" w:hAnsi="Verdana" w:cs="Verdana"/>
          <w:b/>
          <w:bCs/>
        </w:rPr>
      </w:pPr>
      <w:r>
        <w:rPr>
          <w:rFonts w:ascii="Verdana" w:eastAsia="Verdana" w:hAnsi="Verdana" w:cs="Verdana"/>
          <w:b/>
          <w:bCs/>
        </w:rPr>
        <w:t>16</w:t>
      </w:r>
      <w:r w:rsidR="008D20D6">
        <w:rPr>
          <w:rFonts w:ascii="Verdana" w:eastAsia="Verdana" w:hAnsi="Verdana" w:cs="Verdana"/>
          <w:b/>
          <w:bCs/>
        </w:rPr>
        <w:t>. Distribución del material</w:t>
      </w:r>
    </w:p>
    <w:p w:rsidR="00A8338A" w:rsidRDefault="008D20D6">
      <w:pPr>
        <w:spacing w:after="180"/>
        <w:rPr>
          <w:rFonts w:ascii="Verdana" w:eastAsia="Verdana" w:hAnsi="Verdana" w:cs="Verdana"/>
        </w:rPr>
      </w:pPr>
      <w:r>
        <w:rPr>
          <w:rFonts w:ascii="Verdana" w:eastAsia="Verdana" w:hAnsi="Verdana" w:cs="Verdana"/>
        </w:rPr>
        <w:t>La distribución se realizará mediante canales digitales, institucionales y comunitarios:</w:t>
      </w:r>
    </w:p>
    <w:p w:rsidR="00A8338A" w:rsidRDefault="008D20D6">
      <w:pPr>
        <w:numPr>
          <w:ilvl w:val="0"/>
          <w:numId w:val="1"/>
        </w:numPr>
        <w:spacing w:before="240"/>
        <w:rPr>
          <w:rFonts w:ascii="Verdana" w:eastAsia="Verdana" w:hAnsi="Verdana" w:cs="Verdana"/>
        </w:rPr>
      </w:pPr>
      <w:r>
        <w:rPr>
          <w:rFonts w:ascii="Verdana" w:eastAsia="Verdana" w:hAnsi="Verdana" w:cs="Verdana"/>
        </w:rPr>
        <w:t>Redes sociales propias.</w:t>
      </w:r>
    </w:p>
    <w:p w:rsidR="00A8338A" w:rsidRDefault="008D20D6">
      <w:pPr>
        <w:numPr>
          <w:ilvl w:val="0"/>
          <w:numId w:val="1"/>
        </w:numPr>
        <w:rPr>
          <w:rFonts w:ascii="Verdana" w:eastAsia="Verdana" w:hAnsi="Verdana" w:cs="Verdana"/>
        </w:rPr>
      </w:pPr>
      <w:r>
        <w:rPr>
          <w:rFonts w:ascii="Verdana" w:eastAsia="Verdana" w:hAnsi="Verdana" w:cs="Verdana"/>
        </w:rPr>
        <w:t>Sitio web institucional.</w:t>
      </w:r>
    </w:p>
    <w:p w:rsidR="00A8338A" w:rsidRDefault="008D20D6">
      <w:pPr>
        <w:numPr>
          <w:ilvl w:val="0"/>
          <w:numId w:val="1"/>
        </w:numPr>
        <w:rPr>
          <w:rFonts w:ascii="Verdana" w:eastAsia="Verdana" w:hAnsi="Verdana" w:cs="Verdana"/>
        </w:rPr>
      </w:pPr>
      <w:r>
        <w:rPr>
          <w:rFonts w:ascii="Verdana" w:eastAsia="Verdana" w:hAnsi="Verdana" w:cs="Verdana"/>
        </w:rPr>
        <w:t>Redes de Cultura Copiapó.</w:t>
      </w:r>
    </w:p>
    <w:p w:rsidR="00A8338A" w:rsidRDefault="008D20D6">
      <w:pPr>
        <w:numPr>
          <w:ilvl w:val="0"/>
          <w:numId w:val="1"/>
        </w:numPr>
        <w:rPr>
          <w:rFonts w:ascii="Verdana" w:eastAsia="Verdana" w:hAnsi="Verdana" w:cs="Verdana"/>
        </w:rPr>
      </w:pPr>
      <w:r>
        <w:rPr>
          <w:rFonts w:ascii="Verdana" w:eastAsia="Verdana" w:hAnsi="Verdana" w:cs="Verdana"/>
        </w:rPr>
        <w:t>Redes de la Municipalidad de Copiapó.</w:t>
      </w:r>
    </w:p>
    <w:p w:rsidR="00A8338A" w:rsidRDefault="008D20D6">
      <w:pPr>
        <w:numPr>
          <w:ilvl w:val="0"/>
          <w:numId w:val="1"/>
        </w:numPr>
        <w:rPr>
          <w:rFonts w:ascii="Verdana" w:eastAsia="Verdana" w:hAnsi="Verdana" w:cs="Verdana"/>
        </w:rPr>
      </w:pPr>
      <w:r>
        <w:rPr>
          <w:rFonts w:ascii="Verdana" w:eastAsia="Verdana" w:hAnsi="Verdana" w:cs="Verdana"/>
        </w:rPr>
        <w:t>Redes de instituciones colaboradoras.</w:t>
      </w:r>
    </w:p>
    <w:p w:rsidR="00A8338A" w:rsidRDefault="008D20D6">
      <w:pPr>
        <w:numPr>
          <w:ilvl w:val="0"/>
          <w:numId w:val="1"/>
        </w:numPr>
        <w:rPr>
          <w:rFonts w:ascii="Verdana" w:eastAsia="Verdana" w:hAnsi="Verdana" w:cs="Verdana"/>
        </w:rPr>
      </w:pPr>
      <w:r>
        <w:rPr>
          <w:rFonts w:ascii="Verdana" w:eastAsia="Verdana" w:hAnsi="Verdana" w:cs="Verdana"/>
        </w:rPr>
        <w:t>Envío a medios de comunicación.</w:t>
      </w:r>
    </w:p>
    <w:p w:rsidR="00A8338A" w:rsidRDefault="008D20D6">
      <w:pPr>
        <w:numPr>
          <w:ilvl w:val="0"/>
          <w:numId w:val="1"/>
        </w:numPr>
        <w:rPr>
          <w:rFonts w:ascii="Verdana" w:eastAsia="Verdana" w:hAnsi="Verdana" w:cs="Verdana"/>
        </w:rPr>
      </w:pPr>
      <w:r>
        <w:rPr>
          <w:rFonts w:ascii="Verdana" w:eastAsia="Verdana" w:hAnsi="Verdana" w:cs="Verdana"/>
        </w:rPr>
        <w:t>Envío a establecimientos educacionales.</w:t>
      </w:r>
    </w:p>
    <w:p w:rsidR="00A8338A" w:rsidRDefault="008D20D6">
      <w:pPr>
        <w:numPr>
          <w:ilvl w:val="0"/>
          <w:numId w:val="1"/>
        </w:numPr>
        <w:rPr>
          <w:rFonts w:ascii="Verdana" w:eastAsia="Verdana" w:hAnsi="Verdana" w:cs="Verdana"/>
        </w:rPr>
      </w:pPr>
      <w:r>
        <w:rPr>
          <w:rFonts w:ascii="Verdana" w:eastAsia="Verdana" w:hAnsi="Verdana" w:cs="Verdana"/>
        </w:rPr>
        <w:t>Difusión en espacios culturales.</w:t>
      </w:r>
    </w:p>
    <w:p w:rsidR="00A8338A" w:rsidRDefault="008D20D6">
      <w:pPr>
        <w:numPr>
          <w:ilvl w:val="0"/>
          <w:numId w:val="1"/>
        </w:numPr>
        <w:rPr>
          <w:rFonts w:ascii="Verdana" w:eastAsia="Verdana" w:hAnsi="Verdana" w:cs="Verdana"/>
        </w:rPr>
      </w:pPr>
      <w:r>
        <w:rPr>
          <w:rFonts w:ascii="Verdana" w:eastAsia="Verdana" w:hAnsi="Verdana" w:cs="Verdana"/>
        </w:rPr>
        <w:t>Difusión mediante WhatsApp institucional.</w:t>
      </w:r>
    </w:p>
    <w:p w:rsidR="00A8338A" w:rsidRDefault="008D20D6">
      <w:pPr>
        <w:numPr>
          <w:ilvl w:val="0"/>
          <w:numId w:val="1"/>
        </w:numPr>
        <w:spacing w:after="240"/>
        <w:rPr>
          <w:rFonts w:ascii="Verdana" w:eastAsia="Verdana" w:hAnsi="Verdana" w:cs="Verdana"/>
        </w:rPr>
      </w:pPr>
      <w:r>
        <w:rPr>
          <w:rFonts w:ascii="Verdana" w:eastAsia="Verdana" w:hAnsi="Verdana" w:cs="Verdana"/>
        </w:rPr>
        <w:t>Difusión física en puntos estratégicos cuando corresponda.</w:t>
      </w:r>
    </w:p>
    <w:p w:rsidR="00A8338A" w:rsidRDefault="00ED1226">
      <w:pPr>
        <w:spacing w:after="220"/>
        <w:rPr>
          <w:rFonts w:ascii="Verdana" w:eastAsia="Verdana" w:hAnsi="Verdana" w:cs="Verdana"/>
          <w:b/>
          <w:bCs/>
        </w:rPr>
      </w:pPr>
      <w:r>
        <w:rPr>
          <w:rFonts w:ascii="Verdana" w:eastAsia="Verdana" w:hAnsi="Verdana" w:cs="Verdana"/>
          <w:b/>
          <w:bCs/>
        </w:rPr>
        <w:t>17</w:t>
      </w:r>
      <w:r w:rsidR="008D20D6">
        <w:rPr>
          <w:rFonts w:ascii="Verdana" w:eastAsia="Verdana" w:hAnsi="Verdana" w:cs="Verdana"/>
          <w:b/>
          <w:bCs/>
        </w:rPr>
        <w:t>. Reporte de resultados</w:t>
      </w:r>
    </w:p>
    <w:p w:rsidR="00A8338A" w:rsidRDefault="008D20D6">
      <w:pPr>
        <w:spacing w:after="180"/>
        <w:rPr>
          <w:rFonts w:ascii="Verdana" w:eastAsia="Verdana" w:hAnsi="Verdana" w:cs="Verdana"/>
        </w:rPr>
      </w:pPr>
      <w:r>
        <w:rPr>
          <w:rFonts w:ascii="Verdana" w:eastAsia="Verdana" w:hAnsi="Verdana" w:cs="Verdana"/>
        </w:rPr>
        <w:t>Mensualmente se elaborará un reporte comunicacional que incluya:</w:t>
      </w:r>
    </w:p>
    <w:p w:rsidR="00A8338A" w:rsidRDefault="008D20D6">
      <w:pPr>
        <w:numPr>
          <w:ilvl w:val="0"/>
          <w:numId w:val="8"/>
        </w:numPr>
        <w:spacing w:before="240"/>
        <w:rPr>
          <w:rFonts w:ascii="Verdana" w:eastAsia="Verdana" w:hAnsi="Verdana" w:cs="Verdana"/>
        </w:rPr>
      </w:pPr>
      <w:r>
        <w:rPr>
          <w:rFonts w:ascii="Verdana" w:eastAsia="Verdana" w:hAnsi="Verdana" w:cs="Verdana"/>
        </w:rPr>
        <w:t>Número total de publicaciones realizadas.</w:t>
      </w:r>
    </w:p>
    <w:p w:rsidR="00A8338A" w:rsidRDefault="008D20D6">
      <w:pPr>
        <w:numPr>
          <w:ilvl w:val="0"/>
          <w:numId w:val="8"/>
        </w:numPr>
        <w:rPr>
          <w:rFonts w:ascii="Verdana" w:eastAsia="Verdana" w:hAnsi="Verdana" w:cs="Verdana"/>
        </w:rPr>
      </w:pPr>
      <w:r>
        <w:rPr>
          <w:rFonts w:ascii="Verdana" w:eastAsia="Verdana" w:hAnsi="Verdana" w:cs="Verdana"/>
        </w:rPr>
        <w:t xml:space="preserve">Número de </w:t>
      </w:r>
      <w:proofErr w:type="spellStart"/>
      <w:r>
        <w:rPr>
          <w:rFonts w:ascii="Verdana" w:eastAsia="Verdana" w:hAnsi="Verdana" w:cs="Verdana"/>
        </w:rPr>
        <w:t>reels</w:t>
      </w:r>
      <w:proofErr w:type="spellEnd"/>
      <w:r>
        <w:rPr>
          <w:rFonts w:ascii="Verdana" w:eastAsia="Verdana" w:hAnsi="Verdana" w:cs="Verdana"/>
        </w:rPr>
        <w:t xml:space="preserve"> publicados.</w:t>
      </w:r>
    </w:p>
    <w:p w:rsidR="00A8338A" w:rsidRDefault="008D20D6">
      <w:pPr>
        <w:numPr>
          <w:ilvl w:val="0"/>
          <w:numId w:val="8"/>
        </w:numPr>
        <w:rPr>
          <w:rFonts w:ascii="Verdana" w:eastAsia="Verdana" w:hAnsi="Verdana" w:cs="Verdana"/>
        </w:rPr>
      </w:pPr>
      <w:r>
        <w:rPr>
          <w:rFonts w:ascii="Verdana" w:eastAsia="Verdana" w:hAnsi="Verdana" w:cs="Verdana"/>
        </w:rPr>
        <w:t>Número de historias publicadas.</w:t>
      </w:r>
    </w:p>
    <w:p w:rsidR="00A8338A" w:rsidRDefault="008D20D6">
      <w:pPr>
        <w:numPr>
          <w:ilvl w:val="0"/>
          <w:numId w:val="8"/>
        </w:numPr>
        <w:rPr>
          <w:rFonts w:ascii="Verdana" w:eastAsia="Verdana" w:hAnsi="Verdana" w:cs="Verdana"/>
        </w:rPr>
      </w:pPr>
      <w:r>
        <w:rPr>
          <w:rFonts w:ascii="Verdana" w:eastAsia="Verdana" w:hAnsi="Verdana" w:cs="Verdana"/>
        </w:rPr>
        <w:t>Alcance mensual.</w:t>
      </w:r>
    </w:p>
    <w:p w:rsidR="00A8338A" w:rsidRDefault="008D20D6">
      <w:pPr>
        <w:numPr>
          <w:ilvl w:val="0"/>
          <w:numId w:val="8"/>
        </w:numPr>
        <w:rPr>
          <w:rFonts w:ascii="Verdana" w:eastAsia="Verdana" w:hAnsi="Verdana" w:cs="Verdana"/>
        </w:rPr>
      </w:pPr>
      <w:r>
        <w:rPr>
          <w:rFonts w:ascii="Verdana" w:eastAsia="Verdana" w:hAnsi="Verdana" w:cs="Verdana"/>
        </w:rPr>
        <w:t>Reproducciones de videos.</w:t>
      </w:r>
    </w:p>
    <w:p w:rsidR="00A8338A" w:rsidRDefault="008D20D6">
      <w:pPr>
        <w:numPr>
          <w:ilvl w:val="0"/>
          <w:numId w:val="8"/>
        </w:numPr>
        <w:rPr>
          <w:rFonts w:ascii="Verdana" w:eastAsia="Verdana" w:hAnsi="Verdana" w:cs="Verdana"/>
        </w:rPr>
      </w:pPr>
      <w:r>
        <w:rPr>
          <w:rFonts w:ascii="Verdana" w:eastAsia="Verdana" w:hAnsi="Verdana" w:cs="Verdana"/>
        </w:rPr>
        <w:t>Interacciones totales.</w:t>
      </w:r>
    </w:p>
    <w:p w:rsidR="00A8338A" w:rsidRDefault="008D20D6">
      <w:pPr>
        <w:numPr>
          <w:ilvl w:val="0"/>
          <w:numId w:val="8"/>
        </w:numPr>
        <w:rPr>
          <w:rFonts w:ascii="Verdana" w:eastAsia="Verdana" w:hAnsi="Verdana" w:cs="Verdana"/>
        </w:rPr>
      </w:pPr>
      <w:r>
        <w:rPr>
          <w:rFonts w:ascii="Verdana" w:eastAsia="Verdana" w:hAnsi="Verdana" w:cs="Verdana"/>
        </w:rPr>
        <w:lastRenderedPageBreak/>
        <w:t>Crecimiento de seguidores.</w:t>
      </w:r>
    </w:p>
    <w:p w:rsidR="00A8338A" w:rsidRDefault="008D20D6">
      <w:pPr>
        <w:numPr>
          <w:ilvl w:val="0"/>
          <w:numId w:val="8"/>
        </w:numPr>
        <w:rPr>
          <w:rFonts w:ascii="Verdana" w:eastAsia="Verdana" w:hAnsi="Verdana" w:cs="Verdana"/>
        </w:rPr>
      </w:pPr>
      <w:r>
        <w:rPr>
          <w:rFonts w:ascii="Verdana" w:eastAsia="Verdana" w:hAnsi="Verdana" w:cs="Verdana"/>
        </w:rPr>
        <w:t>Publicaciones con mayor rendimiento.</w:t>
      </w:r>
    </w:p>
    <w:p w:rsidR="00A8338A" w:rsidRDefault="008D20D6">
      <w:pPr>
        <w:numPr>
          <w:ilvl w:val="0"/>
          <w:numId w:val="8"/>
        </w:numPr>
        <w:rPr>
          <w:rFonts w:ascii="Verdana" w:eastAsia="Verdana" w:hAnsi="Verdana" w:cs="Verdana"/>
        </w:rPr>
      </w:pPr>
      <w:r>
        <w:rPr>
          <w:rFonts w:ascii="Verdana" w:eastAsia="Verdana" w:hAnsi="Verdana" w:cs="Verdana"/>
        </w:rPr>
        <w:t>Clics hacia sitio web.</w:t>
      </w:r>
    </w:p>
    <w:p w:rsidR="00A8338A" w:rsidRDefault="008D20D6">
      <w:pPr>
        <w:numPr>
          <w:ilvl w:val="0"/>
          <w:numId w:val="8"/>
        </w:numPr>
        <w:rPr>
          <w:rFonts w:ascii="Verdana" w:eastAsia="Verdana" w:hAnsi="Verdana" w:cs="Verdana"/>
        </w:rPr>
      </w:pPr>
      <w:r>
        <w:rPr>
          <w:rFonts w:ascii="Verdana" w:eastAsia="Verdana" w:hAnsi="Verdana" w:cs="Verdana"/>
        </w:rPr>
        <w:t>Visitas al perfil.</w:t>
      </w:r>
    </w:p>
    <w:p w:rsidR="00A8338A" w:rsidRDefault="008D20D6">
      <w:pPr>
        <w:numPr>
          <w:ilvl w:val="0"/>
          <w:numId w:val="8"/>
        </w:numPr>
        <w:rPr>
          <w:rFonts w:ascii="Verdana" w:eastAsia="Verdana" w:hAnsi="Verdana" w:cs="Verdana"/>
        </w:rPr>
      </w:pPr>
      <w:r>
        <w:rPr>
          <w:rFonts w:ascii="Verdana" w:eastAsia="Verdana" w:hAnsi="Verdana" w:cs="Verdana"/>
        </w:rPr>
        <w:t>Notas de prensa publicadas.</w:t>
      </w:r>
    </w:p>
    <w:p w:rsidR="00A8338A" w:rsidRDefault="008D20D6">
      <w:pPr>
        <w:numPr>
          <w:ilvl w:val="0"/>
          <w:numId w:val="8"/>
        </w:numPr>
        <w:rPr>
          <w:rFonts w:ascii="Verdana" w:eastAsia="Verdana" w:hAnsi="Verdana" w:cs="Verdana"/>
        </w:rPr>
      </w:pPr>
      <w:r>
        <w:rPr>
          <w:rFonts w:ascii="Verdana" w:eastAsia="Verdana" w:hAnsi="Verdana" w:cs="Verdana"/>
        </w:rPr>
        <w:t>Registro de piezas gráficas y audiovisuales.</w:t>
      </w:r>
    </w:p>
    <w:p w:rsidR="00A8338A" w:rsidRDefault="008D20D6">
      <w:pPr>
        <w:numPr>
          <w:ilvl w:val="0"/>
          <w:numId w:val="8"/>
        </w:numPr>
        <w:spacing w:after="240"/>
        <w:rPr>
          <w:rFonts w:ascii="Verdana" w:eastAsia="Verdana" w:hAnsi="Verdana" w:cs="Verdana"/>
        </w:rPr>
      </w:pPr>
      <w:r>
        <w:rPr>
          <w:rFonts w:ascii="Verdana" w:eastAsia="Verdana" w:hAnsi="Verdana" w:cs="Verdana"/>
        </w:rPr>
        <w:t>Observaciones y recomendaciones para el mes siguiente.</w:t>
      </w:r>
    </w:p>
    <w:p w:rsidR="00A8338A" w:rsidRDefault="00ED1226">
      <w:pPr>
        <w:spacing w:after="220"/>
        <w:rPr>
          <w:rFonts w:ascii="Verdana" w:eastAsia="Verdana" w:hAnsi="Verdana" w:cs="Verdana"/>
          <w:b/>
          <w:bCs/>
        </w:rPr>
      </w:pPr>
      <w:r>
        <w:rPr>
          <w:rFonts w:ascii="Verdana" w:eastAsia="Verdana" w:hAnsi="Verdana" w:cs="Verdana"/>
          <w:b/>
          <w:bCs/>
        </w:rPr>
        <w:t>18</w:t>
      </w:r>
      <w:r w:rsidR="008D20D6">
        <w:rPr>
          <w:rFonts w:ascii="Verdana" w:eastAsia="Verdana" w:hAnsi="Verdana" w:cs="Verdana"/>
          <w:b/>
          <w:bCs/>
        </w:rPr>
        <w:t>. Indicadores clave de desempeño</w:t>
      </w:r>
    </w:p>
    <w:tbl>
      <w:tblPr>
        <w:tblStyle w:val="a3"/>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85"/>
        <w:gridCol w:w="5730"/>
      </w:tblGrid>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Indicador</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Meta sugerida</w:t>
            </w:r>
          </w:p>
        </w:tc>
      </w:tr>
      <w:tr w:rsidR="00A8338A">
        <w:trPr>
          <w:trHeight w:val="620"/>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Cumplimiento del calendario de publicaciones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90% mensual</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Publicaciones mensuales en </w:t>
            </w:r>
            <w:proofErr w:type="spellStart"/>
            <w:r>
              <w:rPr>
                <w:rFonts w:ascii="Verdana" w:eastAsia="Verdana" w:hAnsi="Verdana" w:cs="Verdana"/>
              </w:rPr>
              <w:t>feed</w:t>
            </w:r>
            <w:proofErr w:type="spellEnd"/>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18 a 24</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proofErr w:type="spellStart"/>
            <w:r>
              <w:rPr>
                <w:rFonts w:ascii="Verdana" w:eastAsia="Verdana" w:hAnsi="Verdana" w:cs="Verdana"/>
              </w:rPr>
              <w:t>Reels</w:t>
            </w:r>
            <w:proofErr w:type="spellEnd"/>
            <w:r>
              <w:rPr>
                <w:rFonts w:ascii="Verdana" w:eastAsia="Verdana" w:hAnsi="Verdana" w:cs="Verdana"/>
              </w:rPr>
              <w:t xml:space="preserve"> mensuales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8 a 12</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Historias mensuales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80 a 120</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Publicaciones de prensa por mes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 a 8 según programación</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Crecimiento mensual de seguidores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3% a 5%</w:t>
            </w:r>
          </w:p>
        </w:tc>
      </w:tr>
      <w:tr w:rsidR="00A8338A">
        <w:trPr>
          <w:trHeight w:val="620"/>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Aumento de alcance mensual</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10% respecto al mes anterior</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Tasa de interacción promedio</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7%</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Publicaciones colaborativas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8 mensuales</w:t>
            </w:r>
          </w:p>
        </w:tc>
      </w:tr>
      <w:tr w:rsidR="00A8338A">
        <w:trPr>
          <w:trHeight w:val="455"/>
        </w:trPr>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Notas web publicadas</w:t>
            </w:r>
          </w:p>
        </w:tc>
        <w:tc>
          <w:tcPr>
            <w:tcW w:w="5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4 a 6 mensuales</w:t>
            </w:r>
          </w:p>
        </w:tc>
      </w:tr>
    </w:tbl>
    <w:p w:rsidR="00A8338A" w:rsidRDefault="00A8338A">
      <w:pPr>
        <w:spacing w:after="220"/>
        <w:rPr>
          <w:rFonts w:ascii="Verdana" w:eastAsia="Verdana" w:hAnsi="Verdana" w:cs="Verdana"/>
          <w:b/>
          <w:bCs/>
        </w:rPr>
      </w:pPr>
    </w:p>
    <w:p w:rsidR="00A8338A" w:rsidRDefault="00ED1226">
      <w:pPr>
        <w:spacing w:after="220"/>
        <w:rPr>
          <w:rFonts w:ascii="Verdana" w:eastAsia="Verdana" w:hAnsi="Verdana" w:cs="Verdana"/>
          <w:b/>
          <w:bCs/>
        </w:rPr>
      </w:pPr>
      <w:r>
        <w:rPr>
          <w:rFonts w:ascii="Verdana" w:eastAsia="Verdana" w:hAnsi="Verdana" w:cs="Verdana"/>
          <w:b/>
          <w:bCs/>
        </w:rPr>
        <w:t>19</w:t>
      </w:r>
      <w:r w:rsidR="008D20D6">
        <w:rPr>
          <w:rFonts w:ascii="Verdana" w:eastAsia="Verdana" w:hAnsi="Verdana" w:cs="Verdana"/>
          <w:b/>
          <w:bCs/>
        </w:rPr>
        <w:t>. Metodología de medición</w:t>
      </w:r>
    </w:p>
    <w:p w:rsidR="00A8338A" w:rsidRDefault="008D20D6">
      <w:pPr>
        <w:spacing w:after="180"/>
        <w:rPr>
          <w:rFonts w:ascii="Verdana" w:eastAsia="Verdana" w:hAnsi="Verdana" w:cs="Verdana"/>
        </w:rPr>
      </w:pPr>
      <w:r>
        <w:rPr>
          <w:rFonts w:ascii="Verdana" w:eastAsia="Verdana" w:hAnsi="Verdana" w:cs="Verdana"/>
        </w:rPr>
        <w:t>Para obtener información verificable, se utilizarán las siguientes herramientas:</w:t>
      </w:r>
    </w:p>
    <w:p w:rsidR="00A8338A" w:rsidRDefault="008D20D6">
      <w:pPr>
        <w:numPr>
          <w:ilvl w:val="0"/>
          <w:numId w:val="4"/>
        </w:numPr>
        <w:spacing w:before="240"/>
        <w:rPr>
          <w:rFonts w:ascii="Verdana" w:eastAsia="Verdana" w:hAnsi="Verdana" w:cs="Verdana"/>
        </w:rPr>
      </w:pPr>
      <w:r>
        <w:rPr>
          <w:rFonts w:ascii="Verdana" w:eastAsia="Verdana" w:hAnsi="Verdana" w:cs="Verdana"/>
        </w:rPr>
        <w:t>Estadísticas de Instagram.</w:t>
      </w:r>
    </w:p>
    <w:p w:rsidR="00A8338A" w:rsidRDefault="008D20D6">
      <w:pPr>
        <w:numPr>
          <w:ilvl w:val="0"/>
          <w:numId w:val="4"/>
        </w:numPr>
        <w:rPr>
          <w:rFonts w:ascii="Verdana" w:eastAsia="Verdana" w:hAnsi="Verdana" w:cs="Verdana"/>
        </w:rPr>
      </w:pPr>
      <w:r>
        <w:rPr>
          <w:rFonts w:ascii="Verdana" w:eastAsia="Verdana" w:hAnsi="Verdana" w:cs="Verdana"/>
        </w:rPr>
        <w:t>Meta Business Suite.</w:t>
      </w:r>
    </w:p>
    <w:p w:rsidR="00A8338A" w:rsidRDefault="008D20D6">
      <w:pPr>
        <w:numPr>
          <w:ilvl w:val="0"/>
          <w:numId w:val="4"/>
        </w:numPr>
        <w:rPr>
          <w:rFonts w:ascii="Verdana" w:eastAsia="Verdana" w:hAnsi="Verdana" w:cs="Verdana"/>
        </w:rPr>
      </w:pPr>
      <w:r>
        <w:rPr>
          <w:rFonts w:ascii="Verdana" w:eastAsia="Verdana" w:hAnsi="Verdana" w:cs="Verdana"/>
        </w:rPr>
        <w:t xml:space="preserve">Google </w:t>
      </w:r>
      <w:proofErr w:type="spellStart"/>
      <w:r>
        <w:rPr>
          <w:rFonts w:ascii="Verdana" w:eastAsia="Verdana" w:hAnsi="Verdana" w:cs="Verdana"/>
        </w:rPr>
        <w:t>Analytics</w:t>
      </w:r>
      <w:proofErr w:type="spellEnd"/>
      <w:r>
        <w:rPr>
          <w:rFonts w:ascii="Verdana" w:eastAsia="Verdana" w:hAnsi="Verdana" w:cs="Verdana"/>
        </w:rPr>
        <w:t xml:space="preserve"> 4 para el sitio web.</w:t>
      </w:r>
    </w:p>
    <w:p w:rsidR="00A8338A" w:rsidRDefault="008D20D6">
      <w:pPr>
        <w:numPr>
          <w:ilvl w:val="0"/>
          <w:numId w:val="4"/>
        </w:numPr>
        <w:rPr>
          <w:rFonts w:ascii="Verdana" w:eastAsia="Verdana" w:hAnsi="Verdana" w:cs="Verdana"/>
        </w:rPr>
      </w:pPr>
      <w:r>
        <w:rPr>
          <w:rFonts w:ascii="Verdana" w:eastAsia="Verdana" w:hAnsi="Verdana" w:cs="Verdana"/>
        </w:rPr>
        <w:t>Registro manual de publicaciones.</w:t>
      </w:r>
    </w:p>
    <w:p w:rsidR="00A8338A" w:rsidRDefault="008D20D6">
      <w:pPr>
        <w:numPr>
          <w:ilvl w:val="0"/>
          <w:numId w:val="4"/>
        </w:numPr>
        <w:rPr>
          <w:rFonts w:ascii="Verdana" w:eastAsia="Verdana" w:hAnsi="Verdana" w:cs="Verdana"/>
        </w:rPr>
      </w:pPr>
      <w:r>
        <w:rPr>
          <w:rFonts w:ascii="Verdana" w:eastAsia="Verdana" w:hAnsi="Verdana" w:cs="Verdana"/>
        </w:rPr>
        <w:t>Capturas de pantalla de historias y publicaciones destacadas.</w:t>
      </w:r>
    </w:p>
    <w:p w:rsidR="00A8338A" w:rsidRDefault="008D20D6">
      <w:pPr>
        <w:numPr>
          <w:ilvl w:val="0"/>
          <w:numId w:val="4"/>
        </w:numPr>
        <w:rPr>
          <w:rFonts w:ascii="Verdana" w:eastAsia="Verdana" w:hAnsi="Verdana" w:cs="Verdana"/>
        </w:rPr>
      </w:pPr>
      <w:r>
        <w:rPr>
          <w:rFonts w:ascii="Verdana" w:eastAsia="Verdana" w:hAnsi="Verdana" w:cs="Verdana"/>
        </w:rPr>
        <w:t xml:space="preserve">Planilla de </w:t>
      </w:r>
      <w:proofErr w:type="spellStart"/>
      <w:r>
        <w:rPr>
          <w:rFonts w:ascii="Verdana" w:eastAsia="Verdana" w:hAnsi="Verdana" w:cs="Verdana"/>
        </w:rPr>
        <w:t>clipping</w:t>
      </w:r>
      <w:proofErr w:type="spellEnd"/>
      <w:r>
        <w:rPr>
          <w:rFonts w:ascii="Verdana" w:eastAsia="Verdana" w:hAnsi="Verdana" w:cs="Verdana"/>
        </w:rPr>
        <w:t xml:space="preserve"> de prensa.</w:t>
      </w:r>
    </w:p>
    <w:p w:rsidR="00A8338A" w:rsidRDefault="008D20D6">
      <w:pPr>
        <w:numPr>
          <w:ilvl w:val="0"/>
          <w:numId w:val="4"/>
        </w:numPr>
        <w:spacing w:after="240"/>
        <w:rPr>
          <w:rFonts w:ascii="Verdana" w:eastAsia="Verdana" w:hAnsi="Verdana" w:cs="Verdana"/>
        </w:rPr>
      </w:pPr>
      <w:r>
        <w:rPr>
          <w:rFonts w:ascii="Verdana" w:eastAsia="Verdana" w:hAnsi="Verdana" w:cs="Verdana"/>
        </w:rPr>
        <w:lastRenderedPageBreak/>
        <w:t>Registro fotográfico y audiovisual de cada actividad.</w:t>
      </w:r>
    </w:p>
    <w:p w:rsidR="00A8338A" w:rsidRDefault="00ED1226">
      <w:pPr>
        <w:spacing w:after="220"/>
        <w:rPr>
          <w:rFonts w:ascii="Verdana" w:eastAsia="Verdana" w:hAnsi="Verdana" w:cs="Verdana"/>
          <w:b/>
          <w:bCs/>
        </w:rPr>
      </w:pPr>
      <w:r>
        <w:rPr>
          <w:rFonts w:ascii="Verdana" w:eastAsia="Verdana" w:hAnsi="Verdana" w:cs="Verdana"/>
          <w:b/>
          <w:bCs/>
        </w:rPr>
        <w:t>20</w:t>
      </w:r>
      <w:r w:rsidR="008D20D6">
        <w:rPr>
          <w:rFonts w:ascii="Verdana" w:eastAsia="Verdana" w:hAnsi="Verdana" w:cs="Verdana"/>
          <w:b/>
          <w:bCs/>
        </w:rPr>
        <w:t>. Evaluación y mejora continua</w:t>
      </w:r>
    </w:p>
    <w:p w:rsidR="00A8338A" w:rsidRDefault="008D20D6">
      <w:pPr>
        <w:spacing w:after="180"/>
        <w:rPr>
          <w:rFonts w:ascii="Verdana" w:eastAsia="Verdana" w:hAnsi="Verdana" w:cs="Verdana"/>
        </w:rPr>
      </w:pPr>
      <w:r>
        <w:rPr>
          <w:rFonts w:ascii="Verdana" w:eastAsia="Verdana" w:hAnsi="Verdana" w:cs="Verdana"/>
        </w:rPr>
        <w:t>La estrategia será evaluada mensualmente a partir del rendimiento de publicaciones, asistencia a actividades, crecimiento de audiencias y cobertura de prensa. Esta revisión permitirá ajustar horarios de publicación, formatos, mensajes, frecuencia de contenidos y focos temáticos.</w:t>
      </w:r>
    </w:p>
    <w:p w:rsidR="00A8338A" w:rsidRDefault="008D20D6">
      <w:pPr>
        <w:spacing w:after="180"/>
        <w:rPr>
          <w:rFonts w:ascii="Verdana" w:eastAsia="Verdana" w:hAnsi="Verdana" w:cs="Verdana"/>
        </w:rPr>
      </w:pPr>
      <w:r>
        <w:rPr>
          <w:rFonts w:ascii="Verdana" w:eastAsia="Verdana" w:hAnsi="Verdana" w:cs="Verdana"/>
        </w:rPr>
        <w:t xml:space="preserve">Se priorizará la creación de contenidos audiovisuales breves, especialmente </w:t>
      </w:r>
      <w:proofErr w:type="spellStart"/>
      <w:r>
        <w:rPr>
          <w:rFonts w:ascii="Verdana" w:eastAsia="Verdana" w:hAnsi="Verdana" w:cs="Verdana"/>
        </w:rPr>
        <w:t>reels</w:t>
      </w:r>
      <w:proofErr w:type="spellEnd"/>
      <w:r>
        <w:rPr>
          <w:rFonts w:ascii="Verdana" w:eastAsia="Verdana" w:hAnsi="Verdana" w:cs="Verdana"/>
        </w:rPr>
        <w:t>, debido a su mayor potencial de alcance orgánico y capacidad para acercar la experiencia sinfónica a públicos que no necesariamente consumen música docta de manera habitual.</w:t>
      </w:r>
    </w:p>
    <w:p w:rsidR="00A8338A" w:rsidRDefault="00ED1226">
      <w:pPr>
        <w:spacing w:after="220"/>
        <w:rPr>
          <w:rFonts w:ascii="Verdana" w:eastAsia="Verdana" w:hAnsi="Verdana" w:cs="Verdana"/>
          <w:b/>
          <w:bCs/>
        </w:rPr>
      </w:pPr>
      <w:r>
        <w:rPr>
          <w:rFonts w:ascii="Verdana" w:eastAsia="Verdana" w:hAnsi="Verdana" w:cs="Verdana"/>
          <w:b/>
          <w:bCs/>
        </w:rPr>
        <w:t>21</w:t>
      </w:r>
      <w:r w:rsidR="008D20D6">
        <w:rPr>
          <w:rFonts w:ascii="Verdana" w:eastAsia="Verdana" w:hAnsi="Verdana" w:cs="Verdana"/>
          <w:b/>
          <w:bCs/>
        </w:rPr>
        <w:t>. Síntesis estratégica</w:t>
      </w:r>
    </w:p>
    <w:p w:rsidR="00A8338A" w:rsidRDefault="008D20D6">
      <w:pPr>
        <w:spacing w:after="180"/>
        <w:rPr>
          <w:rFonts w:ascii="Verdana" w:eastAsia="Verdana" w:hAnsi="Verdana" w:cs="Verdana"/>
        </w:rPr>
      </w:pPr>
      <w:r>
        <w:rPr>
          <w:rFonts w:ascii="Verdana" w:eastAsia="Verdana" w:hAnsi="Verdana" w:cs="Verdana"/>
        </w:rPr>
        <w:t>La estrategia comunicacional de la Orquesta Sinfónica Municipal de Copiapó busca ordenar, medir y proyectar su comunicación institucional, combinando difusión cultural, registro documental, formación de audiencias y prensa. Su principal desafío será mantener una presencia digital constante, cercana y de calidad, capaz de reflejar tanto la excelencia artística de la Orquesta como su vocación pública, gratuita y territorial.</w:t>
      </w:r>
    </w:p>
    <w:p w:rsidR="00A8338A" w:rsidRDefault="008D20D6">
      <w:pPr>
        <w:spacing w:after="180"/>
        <w:rPr>
          <w:rFonts w:ascii="Verdana" w:eastAsia="Verdana" w:hAnsi="Verdana" w:cs="Verdana"/>
        </w:rPr>
      </w:pPr>
      <w:r>
        <w:rPr>
          <w:rFonts w:ascii="Verdana" w:eastAsia="Verdana" w:hAnsi="Verdana" w:cs="Verdana"/>
        </w:rPr>
        <w:t>RESUMEN:</w:t>
      </w:r>
    </w:p>
    <w:tbl>
      <w:tblPr>
        <w:tblStyle w:val="a4"/>
        <w:tblW w:w="92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65"/>
        <w:gridCol w:w="1770"/>
        <w:gridCol w:w="5850"/>
      </w:tblGrid>
      <w:tr w:rsidR="00A8338A">
        <w:trPr>
          <w:trHeight w:val="47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Actividad</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Fecha / lugar</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Resumen comunicacional</w:t>
            </w:r>
          </w:p>
        </w:tc>
      </w:tr>
      <w:tr w:rsidR="00A8338A">
        <w:trPr>
          <w:trHeight w:val="16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proofErr w:type="spellStart"/>
            <w:r>
              <w:rPr>
                <w:rFonts w:ascii="Verdana" w:eastAsia="Verdana" w:hAnsi="Verdana" w:cs="Verdana"/>
                <w:b/>
                <w:bCs/>
              </w:rPr>
              <w:t>Astronautiko</w:t>
            </w:r>
            <w:proofErr w:type="spellEnd"/>
            <w:r>
              <w:rPr>
                <w:rFonts w:ascii="Verdana" w:eastAsia="Verdana" w:hAnsi="Verdana" w:cs="Verdana"/>
                <w:b/>
                <w:bCs/>
              </w:rPr>
              <w:t xml:space="preserve"> Sinfónico – Vallenar y </w:t>
            </w:r>
            <w:proofErr w:type="spellStart"/>
            <w:r>
              <w:rPr>
                <w:rFonts w:ascii="Verdana" w:eastAsia="Verdana" w:hAnsi="Verdana" w:cs="Verdana"/>
                <w:b/>
                <w:bCs/>
              </w:rPr>
              <w:t>Huasco</w:t>
            </w:r>
            <w:proofErr w:type="spellEnd"/>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28 y 29 de enero de 2026. Centro Cultural Víctor Acosta Aguilera, Vallenar, y Plaza de </w:t>
            </w:r>
            <w:proofErr w:type="spellStart"/>
            <w:r>
              <w:rPr>
                <w:rFonts w:ascii="Verdana" w:eastAsia="Verdana" w:hAnsi="Verdana" w:cs="Verdana"/>
              </w:rPr>
              <w:t>Huasco</w:t>
            </w:r>
            <w:proofErr w:type="spellEnd"/>
            <w:r>
              <w:rPr>
                <w:rFonts w:ascii="Verdana" w:eastAsia="Verdana" w:hAnsi="Verdana" w:cs="Verdana"/>
              </w:rPr>
              <w:t>.</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La Orquesta Sinfónica Municipal de Copiapó se presentó junto al artista copiapino </w:t>
            </w:r>
            <w:proofErr w:type="spellStart"/>
            <w:r>
              <w:rPr>
                <w:rFonts w:ascii="Verdana" w:eastAsia="Verdana" w:hAnsi="Verdana" w:cs="Verdana"/>
              </w:rPr>
              <w:t>Astronautiko</w:t>
            </w:r>
            <w:proofErr w:type="spellEnd"/>
            <w:r>
              <w:rPr>
                <w:rFonts w:ascii="Verdana" w:eastAsia="Verdana" w:hAnsi="Verdana" w:cs="Verdana"/>
              </w:rPr>
              <w:t xml:space="preserve"> en una propuesta que cruzó música sinfónica, hip hop y sonidos contemporáneos. La gira reunió a más de mil asistentes y reforzó la circulación cultural territorial en Atacama. (</w:t>
            </w:r>
            <w:hyperlink r:id="rId7">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proofErr w:type="spellStart"/>
            <w:r>
              <w:rPr>
                <w:rFonts w:ascii="Verdana" w:eastAsia="Verdana" w:hAnsi="Verdana" w:cs="Verdana"/>
                <w:b/>
                <w:bCs/>
              </w:rPr>
              <w:t>Metallica</w:t>
            </w:r>
            <w:proofErr w:type="spellEnd"/>
            <w:r>
              <w:rPr>
                <w:rFonts w:ascii="Verdana" w:eastAsia="Verdana" w:hAnsi="Verdana" w:cs="Verdana"/>
                <w:b/>
                <w:bCs/>
              </w:rPr>
              <w:t xml:space="preserve"> Sinfónico</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13 de marzo de 2026, Parque </w:t>
            </w:r>
            <w:proofErr w:type="spellStart"/>
            <w:r>
              <w:rPr>
                <w:rFonts w:ascii="Verdana" w:eastAsia="Verdana" w:hAnsi="Verdana" w:cs="Verdana"/>
              </w:rPr>
              <w:t>Kaukari</w:t>
            </w:r>
            <w:proofErr w:type="spellEnd"/>
            <w:r>
              <w:rPr>
                <w:rFonts w:ascii="Verdana" w:eastAsia="Verdana" w:hAnsi="Verdana" w:cs="Verdana"/>
              </w:rPr>
              <w:t>.</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Concierto masivo donde la OSMC fusionó música orquestal y rock junto a </w:t>
            </w:r>
            <w:proofErr w:type="spellStart"/>
            <w:r>
              <w:rPr>
                <w:rFonts w:ascii="Verdana" w:eastAsia="Verdana" w:hAnsi="Verdana" w:cs="Verdana"/>
              </w:rPr>
              <w:t>Disposable</w:t>
            </w:r>
            <w:proofErr w:type="spellEnd"/>
            <w:r>
              <w:rPr>
                <w:rFonts w:ascii="Verdana" w:eastAsia="Verdana" w:hAnsi="Verdana" w:cs="Verdana"/>
              </w:rPr>
              <w:t xml:space="preserve"> </w:t>
            </w:r>
            <w:proofErr w:type="spellStart"/>
            <w:r>
              <w:rPr>
                <w:rFonts w:ascii="Verdana" w:eastAsia="Verdana" w:hAnsi="Verdana" w:cs="Verdana"/>
              </w:rPr>
              <w:t>Heroes</w:t>
            </w:r>
            <w:proofErr w:type="spellEnd"/>
            <w:r>
              <w:rPr>
                <w:rFonts w:ascii="Verdana" w:eastAsia="Verdana" w:hAnsi="Verdana" w:cs="Verdana"/>
              </w:rPr>
              <w:t xml:space="preserve">. La actividad fue presentada como un espectáculo de alta intensidad, con clásicos de </w:t>
            </w:r>
            <w:proofErr w:type="spellStart"/>
            <w:r>
              <w:rPr>
                <w:rFonts w:ascii="Verdana" w:eastAsia="Verdana" w:hAnsi="Verdana" w:cs="Verdana"/>
              </w:rPr>
              <w:t>Metallica</w:t>
            </w:r>
            <w:proofErr w:type="spellEnd"/>
            <w:r>
              <w:rPr>
                <w:rFonts w:ascii="Verdana" w:eastAsia="Verdana" w:hAnsi="Verdana" w:cs="Verdana"/>
              </w:rPr>
              <w:t xml:space="preserve"> en formato sinfónico, convocando a más de 7 mil personas. (</w:t>
            </w:r>
            <w:hyperlink r:id="rId8">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37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Raíces y Resonancias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Marzo de 2026, Sala de Cámara de Copiapó.</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Concierto de repertorio clásico que entrecruzó musicalidad chilena y europea central. El programa incluyó una composición nacional y la Sinfonía N.º 8 de </w:t>
            </w:r>
            <w:proofErr w:type="spellStart"/>
            <w:r>
              <w:rPr>
                <w:rFonts w:ascii="Verdana" w:eastAsia="Verdana" w:hAnsi="Verdana" w:cs="Verdana"/>
              </w:rPr>
              <w:t>Antonín</w:t>
            </w:r>
            <w:proofErr w:type="spellEnd"/>
            <w:r>
              <w:rPr>
                <w:rFonts w:ascii="Verdana" w:eastAsia="Verdana" w:hAnsi="Verdana" w:cs="Verdana"/>
              </w:rPr>
              <w:t xml:space="preserve"> </w:t>
            </w:r>
            <w:proofErr w:type="spellStart"/>
            <w:r>
              <w:rPr>
                <w:rFonts w:ascii="Verdana" w:eastAsia="Verdana" w:hAnsi="Verdana" w:cs="Verdana"/>
              </w:rPr>
              <w:t>Dvořák</w:t>
            </w:r>
            <w:proofErr w:type="spellEnd"/>
            <w:r>
              <w:rPr>
                <w:rFonts w:ascii="Verdana" w:eastAsia="Verdana" w:hAnsi="Verdana" w:cs="Verdana"/>
              </w:rPr>
              <w:t>, convocando a más de 200 asistentes. (</w:t>
            </w:r>
            <w:hyperlink r:id="rId9">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lastRenderedPageBreak/>
              <w:t>Semana de la Música de Cámara</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30 de marzo al 8 de abril de 2026, distintos puntos de Copiapó.</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Iniciativa territorial de la OSMC que llevó pequeños ensambles de tres a cinco intérpretes a barrios, establecimientos educacionales, espacios comunitarios y centros de reinserción. Cerró con el Museo Regional de Atacama lleno. (</w:t>
            </w:r>
            <w:hyperlink r:id="rId10">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Concierto de Película</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17 de abril de 2026, Sala de Cámara Municipal.</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Concierto familiar con repertorio de bandas sonoras reconocibles, incluyendo música de </w:t>
            </w:r>
            <w:proofErr w:type="spellStart"/>
            <w:r>
              <w:rPr>
                <w:rFonts w:ascii="Verdana" w:eastAsia="Verdana" w:hAnsi="Verdana" w:cs="Verdana"/>
                <w:i/>
                <w:iCs/>
              </w:rPr>
              <w:t>Star</w:t>
            </w:r>
            <w:proofErr w:type="spellEnd"/>
            <w:r>
              <w:rPr>
                <w:rFonts w:ascii="Verdana" w:eastAsia="Verdana" w:hAnsi="Verdana" w:cs="Verdana"/>
                <w:i/>
                <w:iCs/>
              </w:rPr>
              <w:t xml:space="preserve"> </w:t>
            </w:r>
            <w:proofErr w:type="spellStart"/>
            <w:r>
              <w:rPr>
                <w:rFonts w:ascii="Verdana" w:eastAsia="Verdana" w:hAnsi="Verdana" w:cs="Verdana"/>
                <w:i/>
                <w:iCs/>
              </w:rPr>
              <w:t>Wars</w:t>
            </w:r>
            <w:proofErr w:type="spellEnd"/>
            <w:r>
              <w:rPr>
                <w:rFonts w:ascii="Verdana" w:eastAsia="Verdana" w:hAnsi="Verdana" w:cs="Verdana"/>
              </w:rPr>
              <w:t xml:space="preserve">, </w:t>
            </w:r>
            <w:r>
              <w:rPr>
                <w:rFonts w:ascii="Verdana" w:eastAsia="Verdana" w:hAnsi="Verdana" w:cs="Verdana"/>
                <w:i/>
                <w:iCs/>
              </w:rPr>
              <w:t>El Señor de los Anillos</w:t>
            </w:r>
            <w:r>
              <w:rPr>
                <w:rFonts w:ascii="Verdana" w:eastAsia="Verdana" w:hAnsi="Verdana" w:cs="Verdana"/>
              </w:rPr>
              <w:t xml:space="preserve"> y </w:t>
            </w:r>
            <w:proofErr w:type="gramStart"/>
            <w:r>
              <w:rPr>
                <w:rFonts w:ascii="Verdana" w:eastAsia="Verdana" w:hAnsi="Verdana" w:cs="Verdana"/>
                <w:i/>
                <w:iCs/>
              </w:rPr>
              <w:t>Up!</w:t>
            </w:r>
            <w:r>
              <w:rPr>
                <w:rFonts w:ascii="Verdana" w:eastAsia="Verdana" w:hAnsi="Verdana" w:cs="Verdana"/>
              </w:rPr>
              <w:t>.</w:t>
            </w:r>
            <w:proofErr w:type="gramEnd"/>
            <w:r>
              <w:rPr>
                <w:rFonts w:ascii="Verdana" w:eastAsia="Verdana" w:hAnsi="Verdana" w:cs="Verdana"/>
              </w:rPr>
              <w:t xml:space="preserve"> Fue difundido como una actividad gratuita, con obtención de tickets informada por redes sociales. (</w:t>
            </w:r>
            <w:hyperlink r:id="rId11">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Del paisaje al alma</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30 de abril de 2026, Iglesia Catedral de Copiapó.</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Concierto patrimonial en la Catedral de Copiapó, con más de treinta músicos en escena. El repertorio incluyó el Concierto para violín de Chaikovski, interpretado por Rodrigo Ramírez, y la Sinfonía N.º 3 “</w:t>
            </w:r>
            <w:proofErr w:type="gramStart"/>
            <w:r>
              <w:rPr>
                <w:rFonts w:ascii="Verdana" w:eastAsia="Verdana" w:hAnsi="Verdana" w:cs="Verdana"/>
              </w:rPr>
              <w:t>Escocesa</w:t>
            </w:r>
            <w:proofErr w:type="gramEnd"/>
            <w:r>
              <w:rPr>
                <w:rFonts w:ascii="Verdana" w:eastAsia="Verdana" w:hAnsi="Verdana" w:cs="Verdana"/>
              </w:rPr>
              <w:t xml:space="preserve">” de </w:t>
            </w:r>
            <w:proofErr w:type="spellStart"/>
            <w:r>
              <w:rPr>
                <w:rFonts w:ascii="Verdana" w:eastAsia="Verdana" w:hAnsi="Verdana" w:cs="Verdana"/>
              </w:rPr>
              <w:t>Mendelssohn</w:t>
            </w:r>
            <w:proofErr w:type="spellEnd"/>
            <w:r>
              <w:rPr>
                <w:rFonts w:ascii="Verdana" w:eastAsia="Verdana" w:hAnsi="Verdana" w:cs="Verdana"/>
              </w:rPr>
              <w:t>. La actividad reunió a más de 300 personas. (</w:t>
            </w:r>
            <w:hyperlink r:id="rId12">
              <w:r>
                <w:rPr>
                  <w:rFonts w:ascii="Verdana" w:eastAsia="Verdana" w:hAnsi="Verdana" w:cs="Verdana"/>
                  <w:color w:val="1155CC"/>
                  <w:u w:val="single"/>
                </w:rPr>
                <w:t>El Mostrador</w:t>
              </w:r>
            </w:hyperlink>
            <w:r>
              <w:rPr>
                <w:rFonts w:ascii="Verdana" w:eastAsia="Verdana" w:hAnsi="Verdana" w:cs="Verdana"/>
              </w:rPr>
              <w:t>)</w:t>
            </w:r>
          </w:p>
        </w:tc>
      </w:tr>
      <w:tr w:rsidR="00A8338A">
        <w:trPr>
          <w:trHeight w:val="137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Sinfonía para la Infancia</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13 de mayo de 2026, Liceo Fernando </w:t>
            </w:r>
            <w:proofErr w:type="spellStart"/>
            <w:r>
              <w:rPr>
                <w:rFonts w:ascii="Verdana" w:eastAsia="Verdana" w:hAnsi="Verdana" w:cs="Verdana"/>
              </w:rPr>
              <w:t>Ariztía</w:t>
            </w:r>
            <w:proofErr w:type="spellEnd"/>
            <w:r>
              <w:rPr>
                <w:rFonts w:ascii="Verdana" w:eastAsia="Verdana" w:hAnsi="Verdana" w:cs="Verdana"/>
              </w:rPr>
              <w:t xml:space="preserve"> Ruiz de </w:t>
            </w:r>
            <w:proofErr w:type="spellStart"/>
            <w:r>
              <w:rPr>
                <w:rFonts w:ascii="Verdana" w:eastAsia="Verdana" w:hAnsi="Verdana" w:cs="Verdana"/>
              </w:rPr>
              <w:t>Paipote</w:t>
            </w:r>
            <w:proofErr w:type="spellEnd"/>
            <w:r>
              <w:rPr>
                <w:rFonts w:ascii="Verdana" w:eastAsia="Verdana" w:hAnsi="Verdana" w:cs="Verdana"/>
              </w:rPr>
              <w:t>.</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Actividad educativa y de mediación artística pensada como puerta de entrada al mundo sinfónico. Incluyó juegos teatrales y actividades lúdicas en el marco de la Semana de la Educación Artística. (</w:t>
            </w:r>
            <w:hyperlink r:id="rId13">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8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De Chile a Júpiter</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12 de junio de 2026, Sala de Cámara de Copiapó.</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Concierto con estreno mundial de “</w:t>
            </w:r>
            <w:proofErr w:type="spellStart"/>
            <w:r>
              <w:rPr>
                <w:rFonts w:ascii="Verdana" w:eastAsia="Verdana" w:hAnsi="Verdana" w:cs="Verdana"/>
              </w:rPr>
              <w:t>Angasók</w:t>
            </w:r>
            <w:proofErr w:type="spellEnd"/>
            <w:r>
              <w:rPr>
                <w:rFonts w:ascii="Verdana" w:eastAsia="Verdana" w:hAnsi="Verdana" w:cs="Verdana"/>
              </w:rPr>
              <w:t xml:space="preserve">: Rezo del Viento”, del compositor chileno Marcos </w:t>
            </w:r>
            <w:proofErr w:type="spellStart"/>
            <w:r>
              <w:rPr>
                <w:rFonts w:ascii="Verdana" w:eastAsia="Verdana" w:hAnsi="Verdana" w:cs="Verdana"/>
              </w:rPr>
              <w:t>Stuardo</w:t>
            </w:r>
            <w:proofErr w:type="spellEnd"/>
            <w:r>
              <w:rPr>
                <w:rFonts w:ascii="Verdana" w:eastAsia="Verdana" w:hAnsi="Verdana" w:cs="Verdana"/>
              </w:rPr>
              <w:t xml:space="preserve">, con participación del oboísta José Luis </w:t>
            </w:r>
            <w:proofErr w:type="spellStart"/>
            <w:r>
              <w:rPr>
                <w:rFonts w:ascii="Verdana" w:eastAsia="Verdana" w:hAnsi="Verdana" w:cs="Verdana"/>
              </w:rPr>
              <w:t>Urquieta</w:t>
            </w:r>
            <w:proofErr w:type="spellEnd"/>
            <w:r>
              <w:rPr>
                <w:rFonts w:ascii="Verdana" w:eastAsia="Verdana" w:hAnsi="Verdana" w:cs="Verdana"/>
              </w:rPr>
              <w:t xml:space="preserve">. El programa incluyó también “Andante </w:t>
            </w:r>
            <w:proofErr w:type="spellStart"/>
            <w:r>
              <w:rPr>
                <w:rFonts w:ascii="Verdana" w:eastAsia="Verdana" w:hAnsi="Verdana" w:cs="Verdana"/>
              </w:rPr>
              <w:t>appassionato</w:t>
            </w:r>
            <w:proofErr w:type="spellEnd"/>
            <w:r>
              <w:rPr>
                <w:rFonts w:ascii="Verdana" w:eastAsia="Verdana" w:hAnsi="Verdana" w:cs="Verdana"/>
              </w:rPr>
              <w:t>” de Enrique Soro y la Sinfonía N.º 41 “Júpiter” de Mozart, bajo dirección invitada de Juan Pablo Aguayo. (</w:t>
            </w:r>
            <w:hyperlink r:id="rId14">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t>Ópera sin palabras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26 de junio de 2026, Sala de Cámara de Copiapó.</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 xml:space="preserve">Concierto gratuito con fragmentos orquestales de ópera usados en cine y televisión. El repertorio consideró obras de Mozart, Rossini, </w:t>
            </w:r>
            <w:proofErr w:type="spellStart"/>
            <w:r>
              <w:rPr>
                <w:rFonts w:ascii="Verdana" w:eastAsia="Verdana" w:hAnsi="Verdana" w:cs="Verdana"/>
              </w:rPr>
              <w:t>Mascagni</w:t>
            </w:r>
            <w:proofErr w:type="spellEnd"/>
            <w:r>
              <w:rPr>
                <w:rFonts w:ascii="Verdana" w:eastAsia="Verdana" w:hAnsi="Verdana" w:cs="Verdana"/>
              </w:rPr>
              <w:t xml:space="preserve">, Strauss y </w:t>
            </w:r>
            <w:proofErr w:type="spellStart"/>
            <w:r>
              <w:rPr>
                <w:rFonts w:ascii="Verdana" w:eastAsia="Verdana" w:hAnsi="Verdana" w:cs="Verdana"/>
              </w:rPr>
              <w:t>Bizet</w:t>
            </w:r>
            <w:proofErr w:type="spellEnd"/>
            <w:r>
              <w:rPr>
                <w:rFonts w:ascii="Verdana" w:eastAsia="Verdana" w:hAnsi="Verdana" w:cs="Verdana"/>
              </w:rPr>
              <w:t xml:space="preserve">, vinculadas a referencias populares como </w:t>
            </w:r>
            <w:r>
              <w:rPr>
                <w:rFonts w:ascii="Verdana" w:eastAsia="Verdana" w:hAnsi="Verdana" w:cs="Verdana"/>
                <w:i/>
                <w:iCs/>
              </w:rPr>
              <w:t>Tom y Jerry</w:t>
            </w:r>
            <w:r>
              <w:rPr>
                <w:rFonts w:ascii="Verdana" w:eastAsia="Verdana" w:hAnsi="Verdana" w:cs="Verdana"/>
              </w:rPr>
              <w:t xml:space="preserve">, </w:t>
            </w:r>
            <w:proofErr w:type="spellStart"/>
            <w:r>
              <w:rPr>
                <w:rFonts w:ascii="Verdana" w:eastAsia="Verdana" w:hAnsi="Verdana" w:cs="Verdana"/>
                <w:i/>
                <w:iCs/>
              </w:rPr>
              <w:t>Looney</w:t>
            </w:r>
            <w:proofErr w:type="spellEnd"/>
            <w:r>
              <w:rPr>
                <w:rFonts w:ascii="Verdana" w:eastAsia="Verdana" w:hAnsi="Verdana" w:cs="Verdana"/>
                <w:i/>
                <w:iCs/>
              </w:rPr>
              <w:t xml:space="preserve"> Tunes</w:t>
            </w:r>
            <w:r>
              <w:rPr>
                <w:rFonts w:ascii="Verdana" w:eastAsia="Verdana" w:hAnsi="Verdana" w:cs="Verdana"/>
              </w:rPr>
              <w:t xml:space="preserve">, </w:t>
            </w:r>
            <w:r>
              <w:rPr>
                <w:rFonts w:ascii="Verdana" w:eastAsia="Verdana" w:hAnsi="Verdana" w:cs="Verdana"/>
                <w:i/>
                <w:iCs/>
              </w:rPr>
              <w:t>El Padrino III</w:t>
            </w:r>
            <w:r>
              <w:rPr>
                <w:rFonts w:ascii="Verdana" w:eastAsia="Verdana" w:hAnsi="Verdana" w:cs="Verdana"/>
              </w:rPr>
              <w:t xml:space="preserve"> y </w:t>
            </w:r>
            <w:proofErr w:type="gramStart"/>
            <w:r>
              <w:rPr>
                <w:rFonts w:ascii="Verdana" w:eastAsia="Verdana" w:hAnsi="Verdana" w:cs="Verdana"/>
                <w:i/>
                <w:iCs/>
              </w:rPr>
              <w:t>Up!</w:t>
            </w:r>
            <w:r>
              <w:rPr>
                <w:rFonts w:ascii="Verdana" w:eastAsia="Verdana" w:hAnsi="Verdana" w:cs="Verdana"/>
              </w:rPr>
              <w:t>.</w:t>
            </w:r>
            <w:proofErr w:type="gramEnd"/>
            <w:r>
              <w:rPr>
                <w:rFonts w:ascii="Verdana" w:eastAsia="Verdana" w:hAnsi="Verdana" w:cs="Verdana"/>
              </w:rPr>
              <w:t xml:space="preserve"> (</w:t>
            </w:r>
            <w:hyperlink r:id="rId15">
              <w:r>
                <w:rPr>
                  <w:rFonts w:ascii="Verdana" w:eastAsia="Verdana" w:hAnsi="Verdana" w:cs="Verdana"/>
                  <w:color w:val="1155CC"/>
                  <w:u w:val="single"/>
                </w:rPr>
                <w:t>Cultura Copiapó</w:t>
              </w:r>
            </w:hyperlink>
            <w:r>
              <w:rPr>
                <w:rFonts w:ascii="Verdana" w:eastAsia="Verdana" w:hAnsi="Verdana" w:cs="Verdana"/>
              </w:rPr>
              <w:t>)</w:t>
            </w:r>
          </w:p>
        </w:tc>
      </w:tr>
      <w:tr w:rsidR="00A8338A">
        <w:trPr>
          <w:trHeight w:val="16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b/>
                <w:bCs/>
              </w:rPr>
            </w:pPr>
            <w:r>
              <w:rPr>
                <w:rFonts w:ascii="Verdana" w:eastAsia="Verdana" w:hAnsi="Verdana" w:cs="Verdana"/>
                <w:b/>
                <w:bCs/>
              </w:rPr>
              <w:lastRenderedPageBreak/>
              <w:t>Cantos del agua – 20 años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Julio de 2026.</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8338A" w:rsidRDefault="008D20D6">
            <w:pPr>
              <w:rPr>
                <w:rFonts w:ascii="Verdana" w:eastAsia="Verdana" w:hAnsi="Verdana" w:cs="Verdana"/>
              </w:rPr>
            </w:pPr>
            <w:r>
              <w:rPr>
                <w:rFonts w:ascii="Verdana" w:eastAsia="Verdana" w:hAnsi="Verdana" w:cs="Verdana"/>
              </w:rPr>
              <w:t>Concierto conmemorativo por los 20 años de la obra “Cantos del agua”, inspirada en el Pueblo Colla. Participan la OSMC, el Coro de Cámara de Copiapó y un ensamble instrumental, con más de 50 artistas en escena y una ceremonia ancestral por el agua. (</w:t>
            </w:r>
            <w:hyperlink r:id="rId16">
              <w:r>
                <w:rPr>
                  <w:rFonts w:ascii="Verdana" w:eastAsia="Verdana" w:hAnsi="Verdana" w:cs="Verdana"/>
                  <w:color w:val="1155CC"/>
                  <w:u w:val="single"/>
                </w:rPr>
                <w:t>Cultura Copiapó</w:t>
              </w:r>
            </w:hyperlink>
            <w:r>
              <w:rPr>
                <w:rFonts w:ascii="Verdana" w:eastAsia="Verdana" w:hAnsi="Verdana" w:cs="Verdana"/>
              </w:rPr>
              <w:t>)</w:t>
            </w:r>
          </w:p>
        </w:tc>
      </w:tr>
    </w:tbl>
    <w:p w:rsidR="00A8338A" w:rsidRDefault="00A8338A">
      <w:pPr>
        <w:rPr>
          <w:rFonts w:ascii="Verdana" w:eastAsia="Verdana" w:hAnsi="Verdana" w:cs="Verdana"/>
        </w:rPr>
      </w:pPr>
    </w:p>
    <w:p w:rsidR="00ED1226" w:rsidRDefault="00ED1226">
      <w:pPr>
        <w:rPr>
          <w:rFonts w:ascii="Verdana" w:eastAsia="Verdana" w:hAnsi="Verdana" w:cs="Verdana"/>
        </w:rPr>
      </w:pPr>
      <w:r>
        <w:rPr>
          <w:rFonts w:ascii="Verdana" w:eastAsia="Verdana" w:hAnsi="Verdana" w:cs="Verdana"/>
        </w:rPr>
        <w:br w:type="page"/>
      </w:r>
    </w:p>
    <w:p w:rsidR="00A8338A" w:rsidRDefault="008D20D6">
      <w:pPr>
        <w:rPr>
          <w:rFonts w:ascii="Verdana" w:eastAsia="Verdana" w:hAnsi="Verdana" w:cs="Verdana"/>
        </w:rPr>
      </w:pPr>
      <w:r>
        <w:rPr>
          <w:rFonts w:ascii="Verdana" w:eastAsia="Verdana" w:hAnsi="Verdana" w:cs="Verdana"/>
        </w:rPr>
        <w:lastRenderedPageBreak/>
        <w:t>Resumen Gráfico y evidencia de publicaciones.</w:t>
      </w:r>
    </w:p>
    <w:p w:rsidR="00A8338A" w:rsidRDefault="00A8338A">
      <w:pPr>
        <w:rPr>
          <w:rFonts w:ascii="Verdana" w:eastAsia="Verdana" w:hAnsi="Verdana" w:cs="Verdana"/>
        </w:rPr>
      </w:pPr>
    </w:p>
    <w:p w:rsidR="00A8338A" w:rsidRDefault="00ED1226" w:rsidP="00ED1226">
      <w:pPr>
        <w:rPr>
          <w:rFonts w:ascii="Verdana" w:eastAsia="Verdana" w:hAnsi="Verdana" w:cs="Verdana"/>
          <w:b/>
          <w:bCs/>
        </w:rPr>
      </w:pPr>
      <w:r>
        <w:rPr>
          <w:noProof/>
          <w:lang w:val="es-CL"/>
        </w:rPr>
        <w:drawing>
          <wp:anchor distT="114300" distB="114300" distL="114300" distR="114300" simplePos="0" relativeHeight="251659264" behindDoc="0" locked="0" layoutInCell="1" hidden="0" allowOverlap="1" wp14:anchorId="0C2D87AC" wp14:editId="49BA7BE5">
            <wp:simplePos x="0" y="0"/>
            <wp:positionH relativeFrom="column">
              <wp:posOffset>60960</wp:posOffset>
            </wp:positionH>
            <wp:positionV relativeFrom="paragraph">
              <wp:posOffset>307340</wp:posOffset>
            </wp:positionV>
            <wp:extent cx="2560320" cy="3215640"/>
            <wp:effectExtent l="0" t="0" r="0" b="3810"/>
            <wp:wrapSquare wrapText="bothSides" distT="114300" distB="114300" distL="114300" distR="1143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560320" cy="3215640"/>
                    </a:xfrm>
                    <a:prstGeom prst="rect">
                      <a:avLst/>
                    </a:prstGeom>
                    <a:ln/>
                  </pic:spPr>
                </pic:pic>
              </a:graphicData>
            </a:graphic>
            <wp14:sizeRelH relativeFrom="margin">
              <wp14:pctWidth>0</wp14:pctWidth>
            </wp14:sizeRelH>
            <wp14:sizeRelV relativeFrom="margin">
              <wp14:pctHeight>0</wp14:pctHeight>
            </wp14:sizeRelV>
          </wp:anchor>
        </w:drawing>
      </w:r>
      <w:r w:rsidR="008D20D6">
        <w:rPr>
          <w:rFonts w:ascii="Verdana" w:eastAsia="Verdana" w:hAnsi="Verdana" w:cs="Verdana"/>
          <w:b/>
          <w:bCs/>
        </w:rPr>
        <w:t>Enero</w:t>
      </w:r>
    </w:p>
    <w:p w:rsidR="00A8338A" w:rsidRDefault="00A8338A">
      <w:pPr>
        <w:rPr>
          <w:rFonts w:ascii="Verdana" w:eastAsia="Verdana" w:hAnsi="Verdana" w:cs="Verdana"/>
          <w:b/>
          <w:bCs/>
        </w:rPr>
      </w:pPr>
    </w:p>
    <w:p w:rsidR="00A8338A" w:rsidRDefault="00ED1226">
      <w:pPr>
        <w:rPr>
          <w:rFonts w:ascii="Verdana" w:eastAsia="Verdana" w:hAnsi="Verdana" w:cs="Verdana"/>
          <w:b/>
          <w:bCs/>
        </w:rPr>
      </w:pPr>
      <w:r>
        <w:rPr>
          <w:noProof/>
          <w:lang w:val="es-CL"/>
        </w:rPr>
        <w:drawing>
          <wp:anchor distT="114300" distB="114300" distL="114300" distR="114300" simplePos="0" relativeHeight="251660288" behindDoc="0" locked="0" layoutInCell="1" hidden="0" allowOverlap="1" wp14:anchorId="0E621BE0" wp14:editId="64D409E2">
            <wp:simplePos x="0" y="0"/>
            <wp:positionH relativeFrom="margin">
              <wp:posOffset>68580</wp:posOffset>
            </wp:positionH>
            <wp:positionV relativeFrom="paragraph">
              <wp:posOffset>3170555</wp:posOffset>
            </wp:positionV>
            <wp:extent cx="2560320" cy="3390900"/>
            <wp:effectExtent l="0" t="0" r="0" b="0"/>
            <wp:wrapSquare wrapText="bothSides" distT="114300" distB="114300" distL="114300" distR="11430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2560320" cy="3390900"/>
                    </a:xfrm>
                    <a:prstGeom prst="rect">
                      <a:avLst/>
                    </a:prstGeom>
                    <a:ln/>
                  </pic:spPr>
                </pic:pic>
              </a:graphicData>
            </a:graphic>
            <wp14:sizeRelH relativeFrom="margin">
              <wp14:pctWidth>0</wp14:pctWidth>
            </wp14:sizeRelH>
            <wp14:sizeRelV relativeFrom="margin">
              <wp14:pctHeight>0</wp14:pctHeight>
            </wp14:sizeRelV>
          </wp:anchor>
        </w:drawing>
      </w:r>
      <w:r>
        <w:rPr>
          <w:noProof/>
          <w:lang w:val="es-CL"/>
        </w:rPr>
        <w:drawing>
          <wp:anchor distT="114300" distB="114300" distL="114300" distR="114300" simplePos="0" relativeHeight="251658240" behindDoc="0" locked="0" layoutInCell="1" hidden="0" allowOverlap="1" wp14:anchorId="3D27D28F" wp14:editId="3BC587D3">
            <wp:simplePos x="0" y="0"/>
            <wp:positionH relativeFrom="column">
              <wp:posOffset>2785110</wp:posOffset>
            </wp:positionH>
            <wp:positionV relativeFrom="paragraph">
              <wp:posOffset>478155</wp:posOffset>
            </wp:positionV>
            <wp:extent cx="2905125" cy="5165472"/>
            <wp:effectExtent l="0" t="0" r="0" b="0"/>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905125" cy="5165472"/>
                    </a:xfrm>
                    <a:prstGeom prst="rect">
                      <a:avLst/>
                    </a:prstGeom>
                    <a:ln/>
                  </pic:spPr>
                </pic:pic>
              </a:graphicData>
            </a:graphic>
          </wp:anchor>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noProof/>
          <w:lang w:val="es-CL"/>
        </w:rPr>
        <w:lastRenderedPageBreak/>
        <w:drawing>
          <wp:inline distT="114300" distB="114300" distL="114300" distR="114300" wp14:anchorId="33851FC7" wp14:editId="1520DD74">
            <wp:extent cx="3042362" cy="8577263"/>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3042362" cy="8577263"/>
                    </a:xfrm>
                    <a:prstGeom prst="rect">
                      <a:avLst/>
                    </a:prstGeom>
                    <a:ln/>
                  </pic:spPr>
                </pic:pic>
              </a:graphicData>
            </a:graphic>
          </wp:inline>
        </w:drawing>
      </w:r>
      <w:r>
        <w:rPr>
          <w:noProof/>
          <w:lang w:val="es-CL"/>
        </w:rPr>
        <w:drawing>
          <wp:anchor distT="114300" distB="114300" distL="114300" distR="114300" simplePos="0" relativeHeight="251661312" behindDoc="0" locked="0" layoutInCell="1" hidden="0" allowOverlap="1" wp14:anchorId="28DC5B8C" wp14:editId="28B0CA60">
            <wp:simplePos x="0" y="0"/>
            <wp:positionH relativeFrom="column">
              <wp:posOffset>3257550</wp:posOffset>
            </wp:positionH>
            <wp:positionV relativeFrom="paragraph">
              <wp:posOffset>114300</wp:posOffset>
            </wp:positionV>
            <wp:extent cx="2903132" cy="3624263"/>
            <wp:effectExtent l="0" t="0" r="0" b="0"/>
            <wp:wrapNone/>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2903132" cy="3624263"/>
                    </a:xfrm>
                    <a:prstGeom prst="rect">
                      <a:avLst/>
                    </a:prstGeom>
                    <a:ln/>
                  </pic:spPr>
                </pic:pic>
              </a:graphicData>
            </a:graphic>
          </wp:anchor>
        </w:drawing>
      </w: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lastRenderedPageBreak/>
        <w:t>Marzo</w:t>
      </w:r>
    </w:p>
    <w:p w:rsidR="00A8338A" w:rsidRDefault="00A8338A">
      <w:pPr>
        <w:rPr>
          <w:rFonts w:ascii="Verdana" w:eastAsia="Verdana" w:hAnsi="Verdana" w:cs="Verdana"/>
          <w:b/>
          <w:bCs/>
        </w:rPr>
      </w:pPr>
    </w:p>
    <w:p w:rsidR="00A8338A" w:rsidRDefault="00ED1226">
      <w:pPr>
        <w:rPr>
          <w:rFonts w:ascii="Verdana" w:eastAsia="Verdana" w:hAnsi="Verdana" w:cs="Verdana"/>
          <w:b/>
          <w:bCs/>
        </w:rPr>
      </w:pPr>
      <w:r>
        <w:rPr>
          <w:noProof/>
          <w:lang w:val="es-CL"/>
        </w:rPr>
        <w:drawing>
          <wp:anchor distT="114300" distB="114300" distL="114300" distR="114300" simplePos="0" relativeHeight="251662336" behindDoc="0" locked="0" layoutInCell="1" hidden="0" allowOverlap="1" wp14:anchorId="094CA191" wp14:editId="5BDEDE1D">
            <wp:simplePos x="0" y="0"/>
            <wp:positionH relativeFrom="margin">
              <wp:align>right</wp:align>
            </wp:positionH>
            <wp:positionV relativeFrom="paragraph">
              <wp:posOffset>27940</wp:posOffset>
            </wp:positionV>
            <wp:extent cx="2561022" cy="7215188"/>
            <wp:effectExtent l="0" t="0" r="0" b="5080"/>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2561022" cy="7215188"/>
                    </a:xfrm>
                    <a:prstGeom prst="rect">
                      <a:avLst/>
                    </a:prstGeom>
                    <a:ln/>
                  </pic:spPr>
                </pic:pic>
              </a:graphicData>
            </a:graphic>
          </wp:anchor>
        </w:drawing>
      </w:r>
      <w:r w:rsidR="008D20D6">
        <w:rPr>
          <w:rFonts w:ascii="Verdana" w:eastAsia="Verdana" w:hAnsi="Verdana" w:cs="Verdana"/>
          <w:b/>
          <w:bCs/>
          <w:noProof/>
          <w:lang w:val="es-CL"/>
        </w:rPr>
        <w:drawing>
          <wp:inline distT="114300" distB="114300" distL="114300" distR="114300">
            <wp:extent cx="2586038" cy="7229412"/>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2586038" cy="7229412"/>
                    </a:xfrm>
                    <a:prstGeom prst="rect">
                      <a:avLst/>
                    </a:prstGeom>
                    <a:ln/>
                  </pic:spPr>
                </pic:pic>
              </a:graphicData>
            </a:graphic>
          </wp:inline>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noProof/>
          <w:lang w:val="es-CL"/>
        </w:rPr>
        <w:lastRenderedPageBreak/>
        <w:drawing>
          <wp:inline distT="114300" distB="114300" distL="114300" distR="114300">
            <wp:extent cx="5943600" cy="36449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943600" cy="3644900"/>
                    </a:xfrm>
                    <a:prstGeom prst="rect">
                      <a:avLst/>
                    </a:prstGeom>
                    <a:ln/>
                  </pic:spPr>
                </pic:pic>
              </a:graphicData>
            </a:graphic>
          </wp:inline>
        </w:drawing>
      </w:r>
    </w:p>
    <w:p w:rsidR="00A8338A" w:rsidRDefault="008D20D6">
      <w:pPr>
        <w:rPr>
          <w:rFonts w:ascii="Verdana" w:eastAsia="Verdana" w:hAnsi="Verdana" w:cs="Verdana"/>
          <w:b/>
          <w:bCs/>
        </w:rPr>
      </w:pPr>
      <w:r>
        <w:rPr>
          <w:rFonts w:ascii="Verdana" w:eastAsia="Verdana" w:hAnsi="Verdana" w:cs="Verdana"/>
          <w:b/>
          <w:bCs/>
          <w:noProof/>
          <w:lang w:val="es-CL"/>
        </w:rPr>
        <w:drawing>
          <wp:inline distT="114300" distB="114300" distL="114300" distR="114300">
            <wp:extent cx="5943600" cy="3632200"/>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5"/>
                    <a:srcRect/>
                    <a:stretch>
                      <a:fillRect/>
                    </a:stretch>
                  </pic:blipFill>
                  <pic:spPr>
                    <a:xfrm>
                      <a:off x="0" y="0"/>
                      <a:ext cx="5943600" cy="3632200"/>
                    </a:xfrm>
                    <a:prstGeom prst="rect">
                      <a:avLst/>
                    </a:prstGeom>
                    <a:ln/>
                  </pic:spPr>
                </pic:pic>
              </a:graphicData>
            </a:graphic>
          </wp:inline>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lastRenderedPageBreak/>
        <w:t>Abril</w:t>
      </w:r>
    </w:p>
    <w:p w:rsidR="00ED1226" w:rsidRDefault="00ED1226">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noProof/>
          <w:lang w:val="es-CL"/>
        </w:rPr>
        <w:drawing>
          <wp:inline distT="114300" distB="114300" distL="114300" distR="114300">
            <wp:extent cx="5943600" cy="245110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5943600" cy="2451100"/>
                    </a:xfrm>
                    <a:prstGeom prst="rect">
                      <a:avLst/>
                    </a:prstGeom>
                    <a:ln/>
                  </pic:spPr>
                </pic:pic>
              </a:graphicData>
            </a:graphic>
          </wp:inline>
        </w:drawing>
      </w:r>
      <w:r>
        <w:rPr>
          <w:rFonts w:ascii="Verdana" w:eastAsia="Verdana" w:hAnsi="Verdana" w:cs="Verdana"/>
          <w:b/>
          <w:bCs/>
          <w:noProof/>
          <w:lang w:val="es-CL"/>
        </w:rPr>
        <w:drawing>
          <wp:inline distT="114300" distB="114300" distL="114300" distR="114300">
            <wp:extent cx="5943600" cy="36195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943600" cy="3619500"/>
                    </a:xfrm>
                    <a:prstGeom prst="rect">
                      <a:avLst/>
                    </a:prstGeom>
                    <a:ln/>
                  </pic:spPr>
                </pic:pic>
              </a:graphicData>
            </a:graphic>
          </wp:inline>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ED1226" w:rsidRDefault="00ED1226">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lastRenderedPageBreak/>
        <w:t>Mayo</w:t>
      </w: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noProof/>
          <w:lang w:val="es-CL"/>
        </w:rPr>
        <w:drawing>
          <wp:inline distT="114300" distB="114300" distL="114300" distR="114300">
            <wp:extent cx="5943600" cy="7353300"/>
            <wp:effectExtent l="0" t="0" r="0" b="0"/>
            <wp:docPr id="3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5943600" cy="7353300"/>
                    </a:xfrm>
                    <a:prstGeom prst="rect">
                      <a:avLst/>
                    </a:prstGeom>
                    <a:ln/>
                  </pic:spPr>
                </pic:pic>
              </a:graphicData>
            </a:graphic>
          </wp:inline>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lastRenderedPageBreak/>
        <w:t>Junio</w:t>
      </w:r>
      <w:r>
        <w:rPr>
          <w:noProof/>
          <w:lang w:val="es-CL"/>
        </w:rPr>
        <w:drawing>
          <wp:anchor distT="114300" distB="114300" distL="114300" distR="114300" simplePos="0" relativeHeight="251663360" behindDoc="0" locked="0" layoutInCell="1" hidden="0" allowOverlap="1">
            <wp:simplePos x="0" y="0"/>
            <wp:positionH relativeFrom="column">
              <wp:posOffset>257175</wp:posOffset>
            </wp:positionH>
            <wp:positionV relativeFrom="paragraph">
              <wp:posOffset>523875</wp:posOffset>
            </wp:positionV>
            <wp:extent cx="2809875" cy="3499254"/>
            <wp:effectExtent l="0" t="0" r="0" b="0"/>
            <wp:wrapSquare wrapText="bothSides" distT="114300" distB="114300" distL="114300" distR="11430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2809875" cy="3499254"/>
                    </a:xfrm>
                    <a:prstGeom prst="rect">
                      <a:avLst/>
                    </a:prstGeom>
                    <a:ln/>
                  </pic:spPr>
                </pic:pic>
              </a:graphicData>
            </a:graphic>
          </wp:anchor>
        </w:drawing>
      </w:r>
      <w:r>
        <w:rPr>
          <w:noProof/>
          <w:lang w:val="es-CL"/>
        </w:rPr>
        <w:drawing>
          <wp:anchor distT="114300" distB="114300" distL="114300" distR="114300" simplePos="0" relativeHeight="251664384" behindDoc="0" locked="0" layoutInCell="1" hidden="0" allowOverlap="1">
            <wp:simplePos x="0" y="0"/>
            <wp:positionH relativeFrom="column">
              <wp:posOffset>3209925</wp:posOffset>
            </wp:positionH>
            <wp:positionV relativeFrom="paragraph">
              <wp:posOffset>514350</wp:posOffset>
            </wp:positionV>
            <wp:extent cx="2809875" cy="3524250"/>
            <wp:effectExtent l="0" t="0" r="0" b="0"/>
            <wp:wrapTopAndBottom distT="114300" distB="11430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809875" cy="3524250"/>
                    </a:xfrm>
                    <a:prstGeom prst="rect">
                      <a:avLst/>
                    </a:prstGeom>
                    <a:ln/>
                  </pic:spPr>
                </pic:pic>
              </a:graphicData>
            </a:graphic>
          </wp:anchor>
        </w:drawing>
      </w: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noProof/>
          <w:lang w:val="es-CL"/>
        </w:rPr>
        <w:drawing>
          <wp:anchor distT="114300" distB="114300" distL="114300" distR="114300" simplePos="0" relativeHeight="251665408" behindDoc="1" locked="0" layoutInCell="1" hidden="0" allowOverlap="1">
            <wp:simplePos x="0" y="0"/>
            <wp:positionH relativeFrom="column">
              <wp:posOffset>3209925</wp:posOffset>
            </wp:positionH>
            <wp:positionV relativeFrom="paragraph">
              <wp:posOffset>3919537</wp:posOffset>
            </wp:positionV>
            <wp:extent cx="2809875" cy="3512344"/>
            <wp:effectExtent l="0" t="0" r="0" b="0"/>
            <wp:wrapNone/>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2809875" cy="3512344"/>
                    </a:xfrm>
                    <a:prstGeom prst="rect">
                      <a:avLst/>
                    </a:prstGeom>
                    <a:ln/>
                  </pic:spPr>
                </pic:pic>
              </a:graphicData>
            </a:graphic>
          </wp:anchor>
        </w:drawing>
      </w:r>
      <w:r>
        <w:rPr>
          <w:noProof/>
          <w:lang w:val="es-CL"/>
        </w:rPr>
        <w:drawing>
          <wp:anchor distT="114300" distB="114300" distL="114300" distR="114300" simplePos="0" relativeHeight="251666432" behindDoc="1" locked="0" layoutInCell="1" hidden="0" allowOverlap="1">
            <wp:simplePos x="0" y="0"/>
            <wp:positionH relativeFrom="column">
              <wp:posOffset>257175</wp:posOffset>
            </wp:positionH>
            <wp:positionV relativeFrom="paragraph">
              <wp:posOffset>3924300</wp:posOffset>
            </wp:positionV>
            <wp:extent cx="2809875" cy="3505654"/>
            <wp:effectExtent l="0" t="0" r="0" b="0"/>
            <wp:wrapNone/>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2809875" cy="3505654"/>
                    </a:xfrm>
                    <a:prstGeom prst="rect">
                      <a:avLst/>
                    </a:prstGeom>
                    <a:ln/>
                  </pic:spPr>
                </pic:pic>
              </a:graphicData>
            </a:graphic>
          </wp:anchor>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noProof/>
          <w:lang w:val="es-CL"/>
        </w:rPr>
        <w:lastRenderedPageBreak/>
        <w:drawing>
          <wp:inline distT="114300" distB="114300" distL="114300" distR="114300">
            <wp:extent cx="2827906" cy="3519488"/>
            <wp:effectExtent l="0" t="0" r="0" b="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3"/>
                    <a:srcRect/>
                    <a:stretch>
                      <a:fillRect/>
                    </a:stretch>
                  </pic:blipFill>
                  <pic:spPr>
                    <a:xfrm>
                      <a:off x="0" y="0"/>
                      <a:ext cx="2827906" cy="3519488"/>
                    </a:xfrm>
                    <a:prstGeom prst="rect">
                      <a:avLst/>
                    </a:prstGeom>
                    <a:ln/>
                  </pic:spPr>
                </pic:pic>
              </a:graphicData>
            </a:graphic>
          </wp:inline>
        </w:drawing>
      </w:r>
    </w:p>
    <w:p w:rsidR="00A8338A" w:rsidRDefault="00A8338A">
      <w:pPr>
        <w:rPr>
          <w:rFonts w:ascii="Verdana" w:eastAsia="Verdana" w:hAnsi="Verdana" w:cs="Verdana"/>
          <w:b/>
          <w:bCs/>
        </w:rPr>
      </w:pPr>
    </w:p>
    <w:p w:rsidR="00ED1226" w:rsidRDefault="00ED1226">
      <w:pPr>
        <w:rPr>
          <w:rFonts w:ascii="Verdana" w:eastAsia="Verdana" w:hAnsi="Verdana" w:cs="Verdana"/>
          <w:b/>
          <w:bCs/>
        </w:rPr>
      </w:pPr>
      <w:r>
        <w:rPr>
          <w:rFonts w:ascii="Verdana" w:eastAsia="Verdana" w:hAnsi="Verdana" w:cs="Verdana"/>
          <w:b/>
          <w:bCs/>
        </w:rPr>
        <w:br w:type="page"/>
      </w:r>
    </w:p>
    <w:p w:rsidR="00A8338A" w:rsidRDefault="008D20D6">
      <w:pPr>
        <w:rPr>
          <w:rFonts w:ascii="Verdana" w:eastAsia="Verdana" w:hAnsi="Verdana" w:cs="Verdana"/>
          <w:b/>
          <w:bCs/>
        </w:rPr>
      </w:pPr>
      <w:r>
        <w:rPr>
          <w:rFonts w:ascii="Verdana" w:eastAsia="Verdana" w:hAnsi="Verdana" w:cs="Verdana"/>
          <w:b/>
          <w:bCs/>
        </w:rPr>
        <w:lastRenderedPageBreak/>
        <w:t>Resumen de Registros Fotográficos</w:t>
      </w: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t>Enero</w:t>
      </w:r>
    </w:p>
    <w:p w:rsidR="00A8338A" w:rsidRDefault="008D20D6">
      <w:pPr>
        <w:rPr>
          <w:rFonts w:ascii="Verdana" w:eastAsia="Verdana" w:hAnsi="Verdana" w:cs="Verdana"/>
        </w:rPr>
      </w:pPr>
      <w:proofErr w:type="spellStart"/>
      <w:r>
        <w:rPr>
          <w:rFonts w:ascii="Verdana" w:eastAsia="Verdana" w:hAnsi="Verdana" w:cs="Verdana"/>
        </w:rPr>
        <w:t>Astronautiko</w:t>
      </w:r>
      <w:proofErr w:type="spellEnd"/>
      <w:r>
        <w:rPr>
          <w:rFonts w:ascii="Verdana" w:eastAsia="Verdana" w:hAnsi="Verdana" w:cs="Verdana"/>
        </w:rPr>
        <w:t xml:space="preserve"> Sinfónico, </w:t>
      </w:r>
      <w:proofErr w:type="spellStart"/>
      <w:r>
        <w:rPr>
          <w:rFonts w:ascii="Verdana" w:eastAsia="Verdana" w:hAnsi="Verdana" w:cs="Verdana"/>
        </w:rPr>
        <w:t>Huasco</w:t>
      </w:r>
      <w:proofErr w:type="spellEnd"/>
      <w:r>
        <w:rPr>
          <w:rFonts w:ascii="Verdana" w:eastAsia="Verdana" w:hAnsi="Verdana" w:cs="Verdana"/>
        </w:rPr>
        <w:t>, 28 y 29 de enero</w:t>
      </w:r>
      <w:r>
        <w:rPr>
          <w:rFonts w:ascii="Verdana" w:eastAsia="Verdana" w:hAnsi="Verdana" w:cs="Verdana"/>
          <w:b/>
          <w:bCs/>
          <w:noProof/>
          <w:lang w:val="es-CL"/>
        </w:rPr>
        <w:drawing>
          <wp:inline distT="114300" distB="114300" distL="114300" distR="114300">
            <wp:extent cx="5943600" cy="3657600"/>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5943600" cy="3657600"/>
                    </a:xfrm>
                    <a:prstGeom prst="rect">
                      <a:avLst/>
                    </a:prstGeom>
                    <a:ln/>
                  </pic:spPr>
                </pic:pic>
              </a:graphicData>
            </a:graphic>
          </wp:inline>
        </w:drawing>
      </w:r>
      <w:r>
        <w:rPr>
          <w:noProof/>
          <w:lang w:val="es-CL"/>
        </w:rPr>
        <w:drawing>
          <wp:anchor distT="114300" distB="114300" distL="114300" distR="114300" simplePos="0" relativeHeight="251667456" behindDoc="0" locked="0" layoutInCell="1" hidden="0" allowOverlap="1">
            <wp:simplePos x="0" y="0"/>
            <wp:positionH relativeFrom="column">
              <wp:posOffset>1</wp:posOffset>
            </wp:positionH>
            <wp:positionV relativeFrom="paragraph">
              <wp:posOffset>4422021</wp:posOffset>
            </wp:positionV>
            <wp:extent cx="5943600" cy="3695700"/>
            <wp:effectExtent l="0" t="0" r="0" b="0"/>
            <wp:wrapSquare wrapText="bothSides" distT="114300" distB="114300" distL="114300" distR="11430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5943600" cy="3695700"/>
                    </a:xfrm>
                    <a:prstGeom prst="rect">
                      <a:avLst/>
                    </a:prstGeom>
                    <a:ln/>
                  </pic:spPr>
                </pic:pic>
              </a:graphicData>
            </a:graphic>
          </wp:anchor>
        </w:drawing>
      </w:r>
    </w:p>
    <w:p w:rsidR="00A8338A" w:rsidRDefault="00A8338A">
      <w:pPr>
        <w:rPr>
          <w:rFonts w:ascii="Verdana" w:eastAsia="Verdana" w:hAnsi="Verdana" w:cs="Verdana"/>
        </w:rPr>
      </w:pPr>
    </w:p>
    <w:p w:rsidR="00237AA6" w:rsidRDefault="008D20D6">
      <w:pPr>
        <w:rPr>
          <w:rFonts w:ascii="Verdana" w:eastAsia="Verdana" w:hAnsi="Verdana" w:cs="Verdana"/>
          <w:b/>
          <w:bCs/>
        </w:rPr>
      </w:pPr>
      <w:proofErr w:type="spellStart"/>
      <w:r>
        <w:rPr>
          <w:rFonts w:ascii="Verdana" w:eastAsia="Verdana" w:hAnsi="Verdana" w:cs="Verdana"/>
        </w:rPr>
        <w:t>Astronautiko</w:t>
      </w:r>
      <w:proofErr w:type="spellEnd"/>
      <w:r>
        <w:rPr>
          <w:rFonts w:ascii="Verdana" w:eastAsia="Verdana" w:hAnsi="Verdana" w:cs="Verdana"/>
        </w:rPr>
        <w:t xml:space="preserve"> Sinfónico, Vallenar, 28 y 29 de enero</w:t>
      </w:r>
    </w:p>
    <w:p w:rsidR="00A8338A" w:rsidRDefault="008D20D6">
      <w:pPr>
        <w:rPr>
          <w:rFonts w:ascii="Verdana" w:eastAsia="Verdana" w:hAnsi="Verdana" w:cs="Verdana"/>
          <w:b/>
          <w:bCs/>
        </w:rPr>
      </w:pPr>
      <w:r>
        <w:rPr>
          <w:rFonts w:ascii="Verdana" w:eastAsia="Verdana" w:hAnsi="Verdana" w:cs="Verdana"/>
          <w:b/>
          <w:bCs/>
        </w:rPr>
        <w:t>Marzo</w:t>
      </w:r>
    </w:p>
    <w:p w:rsidR="00A8338A" w:rsidRDefault="008D20D6">
      <w:pPr>
        <w:rPr>
          <w:rFonts w:ascii="Verdana" w:eastAsia="Verdana" w:hAnsi="Verdana" w:cs="Verdana"/>
        </w:rPr>
      </w:pPr>
      <w:proofErr w:type="spellStart"/>
      <w:r>
        <w:rPr>
          <w:rFonts w:ascii="Verdana" w:eastAsia="Verdana" w:hAnsi="Verdana" w:cs="Verdana"/>
        </w:rPr>
        <w:t>Metallica</w:t>
      </w:r>
      <w:proofErr w:type="spellEnd"/>
      <w:r>
        <w:rPr>
          <w:rFonts w:ascii="Verdana" w:eastAsia="Verdana" w:hAnsi="Verdana" w:cs="Verdana"/>
        </w:rPr>
        <w:t xml:space="preserve"> Sinfónica, 13 de </w:t>
      </w:r>
      <w:proofErr w:type="gramStart"/>
      <w:r>
        <w:rPr>
          <w:rFonts w:ascii="Verdana" w:eastAsia="Verdana" w:hAnsi="Verdana" w:cs="Verdana"/>
        </w:rPr>
        <w:t>Marzo</w:t>
      </w:r>
      <w:proofErr w:type="gramEnd"/>
      <w:r>
        <w:rPr>
          <w:rFonts w:ascii="Verdana" w:eastAsia="Verdana" w:hAnsi="Verdana" w:cs="Verdana"/>
        </w:rPr>
        <w:t xml:space="preserve">, Parque </w:t>
      </w:r>
      <w:proofErr w:type="spellStart"/>
      <w:r>
        <w:rPr>
          <w:rFonts w:ascii="Verdana" w:eastAsia="Verdana" w:hAnsi="Verdana" w:cs="Verdana"/>
        </w:rPr>
        <w:t>Kaukari</w:t>
      </w:r>
      <w:proofErr w:type="spellEnd"/>
      <w:r>
        <w:rPr>
          <w:rFonts w:ascii="Verdana" w:eastAsia="Verdana" w:hAnsi="Verdana" w:cs="Verdana"/>
        </w:rPr>
        <w:t>, Copiapó</w:t>
      </w:r>
    </w:p>
    <w:p w:rsidR="00A8338A" w:rsidRDefault="008D20D6">
      <w:pPr>
        <w:rPr>
          <w:rFonts w:ascii="Verdana" w:eastAsia="Verdana" w:hAnsi="Verdana" w:cs="Verdana"/>
          <w:b/>
          <w:bCs/>
        </w:rPr>
      </w:pPr>
      <w:r>
        <w:rPr>
          <w:rFonts w:ascii="Verdana" w:eastAsia="Verdana" w:hAnsi="Verdana" w:cs="Verdana"/>
          <w:b/>
          <w:bCs/>
          <w:noProof/>
          <w:lang w:val="es-CL"/>
        </w:rPr>
        <w:lastRenderedPageBreak/>
        <w:drawing>
          <wp:inline distT="114300" distB="114300" distL="114300" distR="114300">
            <wp:extent cx="5943600" cy="36703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6"/>
                    <a:srcRect/>
                    <a:stretch>
                      <a:fillRect/>
                    </a:stretch>
                  </pic:blipFill>
                  <pic:spPr>
                    <a:xfrm>
                      <a:off x="0" y="0"/>
                      <a:ext cx="5943600" cy="3670300"/>
                    </a:xfrm>
                    <a:prstGeom prst="rect">
                      <a:avLst/>
                    </a:prstGeom>
                    <a:ln/>
                  </pic:spPr>
                </pic:pic>
              </a:graphicData>
            </a:graphic>
          </wp:inline>
        </w:drawing>
      </w:r>
    </w:p>
    <w:p w:rsidR="00A8338A" w:rsidRDefault="00A8338A">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rPr>
        <w:t xml:space="preserve">“Raíces y Resonancias”, 20 </w:t>
      </w:r>
      <w:proofErr w:type="gramStart"/>
      <w:r>
        <w:rPr>
          <w:rFonts w:ascii="Verdana" w:eastAsia="Verdana" w:hAnsi="Verdana" w:cs="Verdana"/>
        </w:rPr>
        <w:t>Marzo</w:t>
      </w:r>
      <w:proofErr w:type="gramEnd"/>
      <w:r>
        <w:rPr>
          <w:rFonts w:ascii="Verdana" w:eastAsia="Verdana" w:hAnsi="Verdana" w:cs="Verdana"/>
        </w:rPr>
        <w:t>, Sala de Cámara, Copiapó</w:t>
      </w:r>
    </w:p>
    <w:p w:rsidR="00A8338A" w:rsidRDefault="008D20D6">
      <w:pPr>
        <w:rPr>
          <w:rFonts w:ascii="Verdana" w:eastAsia="Verdana" w:hAnsi="Verdana" w:cs="Verdana"/>
          <w:b/>
          <w:bCs/>
        </w:rPr>
      </w:pPr>
      <w:r>
        <w:rPr>
          <w:noProof/>
          <w:lang w:val="es-CL"/>
        </w:rPr>
        <w:drawing>
          <wp:anchor distT="114300" distB="114300" distL="114300" distR="114300" simplePos="0" relativeHeight="251668480" behindDoc="0" locked="0" layoutInCell="1" hidden="0" allowOverlap="1">
            <wp:simplePos x="0" y="0"/>
            <wp:positionH relativeFrom="column">
              <wp:posOffset>1</wp:posOffset>
            </wp:positionH>
            <wp:positionV relativeFrom="paragraph">
              <wp:posOffset>119076</wp:posOffset>
            </wp:positionV>
            <wp:extent cx="4535905" cy="3452813"/>
            <wp:effectExtent l="0" t="0" r="0" b="0"/>
            <wp:wrapSquare wrapText="bothSides" distT="114300" distB="114300" distL="114300" distR="11430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7"/>
                    <a:srcRect/>
                    <a:stretch>
                      <a:fillRect/>
                    </a:stretch>
                  </pic:blipFill>
                  <pic:spPr>
                    <a:xfrm>
                      <a:off x="0" y="0"/>
                      <a:ext cx="4535905" cy="3452813"/>
                    </a:xfrm>
                    <a:prstGeom prst="rect">
                      <a:avLst/>
                    </a:prstGeom>
                    <a:ln/>
                  </pic:spPr>
                </pic:pic>
              </a:graphicData>
            </a:graphic>
          </wp:anchor>
        </w:drawing>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237AA6" w:rsidRDefault="00237AA6">
      <w:pPr>
        <w:rPr>
          <w:rFonts w:ascii="Verdana" w:eastAsia="Verdana" w:hAnsi="Verdana" w:cs="Verdana"/>
          <w:b/>
          <w:bCs/>
        </w:rPr>
      </w:pPr>
    </w:p>
    <w:p w:rsidR="00237AA6" w:rsidRDefault="00237AA6">
      <w:pPr>
        <w:rPr>
          <w:rFonts w:ascii="Verdana" w:eastAsia="Verdana" w:hAnsi="Verdana" w:cs="Verdana"/>
          <w:b/>
          <w:bCs/>
        </w:rPr>
      </w:pPr>
    </w:p>
    <w:p w:rsidR="00237AA6" w:rsidRDefault="00237AA6">
      <w:pPr>
        <w:rPr>
          <w:rFonts w:ascii="Verdana" w:eastAsia="Verdana" w:hAnsi="Verdana" w:cs="Verdana"/>
          <w:b/>
          <w:bCs/>
        </w:rPr>
      </w:pPr>
    </w:p>
    <w:p w:rsidR="00237AA6" w:rsidRDefault="00237AA6">
      <w:pPr>
        <w:rPr>
          <w:rFonts w:ascii="Verdana" w:eastAsia="Verdana" w:hAnsi="Verdana" w:cs="Verdana"/>
          <w:b/>
          <w:bCs/>
        </w:rPr>
      </w:pPr>
    </w:p>
    <w:p w:rsidR="00237AA6" w:rsidRDefault="00237AA6">
      <w:pPr>
        <w:rPr>
          <w:rFonts w:ascii="Verdana" w:eastAsia="Verdana" w:hAnsi="Verdana" w:cs="Verdana"/>
          <w:b/>
          <w:bCs/>
        </w:rPr>
      </w:pPr>
    </w:p>
    <w:p w:rsidR="00237AA6" w:rsidRDefault="00237AA6">
      <w:pPr>
        <w:rPr>
          <w:rFonts w:ascii="Verdana" w:eastAsia="Verdana" w:hAnsi="Verdana" w:cs="Verdana"/>
          <w:b/>
          <w:bCs/>
        </w:rPr>
      </w:pPr>
    </w:p>
    <w:p w:rsidR="00A8338A" w:rsidRDefault="008D20D6">
      <w:pPr>
        <w:rPr>
          <w:rFonts w:ascii="Verdana" w:eastAsia="Verdana" w:hAnsi="Verdana" w:cs="Verdana"/>
          <w:b/>
          <w:bCs/>
        </w:rPr>
      </w:pPr>
      <w:r>
        <w:rPr>
          <w:rFonts w:ascii="Verdana" w:eastAsia="Verdana" w:hAnsi="Verdana" w:cs="Verdana"/>
          <w:b/>
          <w:bCs/>
        </w:rPr>
        <w:t>Abril</w:t>
      </w:r>
    </w:p>
    <w:p w:rsidR="00A8338A" w:rsidRDefault="008D20D6">
      <w:pPr>
        <w:rPr>
          <w:rFonts w:ascii="Verdana" w:eastAsia="Verdana" w:hAnsi="Verdana" w:cs="Verdana"/>
        </w:rPr>
      </w:pPr>
      <w:r>
        <w:rPr>
          <w:rFonts w:ascii="Verdana" w:eastAsia="Verdana" w:hAnsi="Verdana" w:cs="Verdana"/>
        </w:rPr>
        <w:t>La Semana de la Música de Cámara llegó a la población Juan Pablo II, Copiapó</w:t>
      </w:r>
    </w:p>
    <w:p w:rsidR="00A8338A" w:rsidRDefault="008D20D6">
      <w:pPr>
        <w:rPr>
          <w:rFonts w:ascii="Verdana" w:eastAsia="Verdana" w:hAnsi="Verdana" w:cs="Verdana"/>
          <w:b/>
          <w:bCs/>
        </w:rPr>
      </w:pPr>
      <w:r>
        <w:rPr>
          <w:rFonts w:ascii="Verdana" w:eastAsia="Verdana" w:hAnsi="Verdana" w:cs="Verdana"/>
          <w:b/>
          <w:bCs/>
          <w:noProof/>
          <w:lang w:val="es-CL"/>
        </w:rPr>
        <w:lastRenderedPageBreak/>
        <w:drawing>
          <wp:inline distT="114300" distB="114300" distL="114300" distR="114300">
            <wp:extent cx="4835401" cy="3719539"/>
            <wp:effectExtent l="0" t="0" r="0" b="0"/>
            <wp:docPr id="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8"/>
                    <a:srcRect/>
                    <a:stretch>
                      <a:fillRect/>
                    </a:stretch>
                  </pic:blipFill>
                  <pic:spPr>
                    <a:xfrm>
                      <a:off x="0" y="0"/>
                      <a:ext cx="4835401" cy="3719539"/>
                    </a:xfrm>
                    <a:prstGeom prst="rect">
                      <a:avLst/>
                    </a:prstGeom>
                    <a:ln/>
                  </pic:spPr>
                </pic:pic>
              </a:graphicData>
            </a:graphic>
          </wp:inline>
        </w:drawing>
      </w:r>
    </w:p>
    <w:p w:rsidR="00A8338A" w:rsidRDefault="00A8338A">
      <w:pPr>
        <w:rPr>
          <w:rFonts w:ascii="Verdana" w:eastAsia="Verdana" w:hAnsi="Verdana" w:cs="Verdana"/>
          <w:b/>
          <w:bCs/>
        </w:rPr>
      </w:pPr>
    </w:p>
    <w:p w:rsidR="00A8338A" w:rsidRDefault="008D20D6">
      <w:pPr>
        <w:rPr>
          <w:rFonts w:ascii="Verdana" w:eastAsia="Verdana" w:hAnsi="Verdana" w:cs="Verdana"/>
        </w:rPr>
      </w:pPr>
      <w:r>
        <w:rPr>
          <w:rFonts w:ascii="Verdana" w:eastAsia="Verdana" w:hAnsi="Verdana" w:cs="Verdana"/>
        </w:rPr>
        <w:t>La Semana de la Música de Cámara acompañó el inicio escolar del CEIA</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901540" cy="3024188"/>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4901540" cy="3024188"/>
                    </a:xfrm>
                    <a:prstGeom prst="rect">
                      <a:avLst/>
                    </a:prstGeom>
                    <a:ln/>
                  </pic:spPr>
                </pic:pic>
              </a:graphicData>
            </a:graphic>
          </wp:inline>
        </w:drawing>
      </w: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La Orquesta Sinfónica de Copiapó (OSMC) se presentó en centro de internación, Copiapó</w:t>
      </w:r>
    </w:p>
    <w:p w:rsidR="00A8338A" w:rsidRDefault="008D20D6">
      <w:pPr>
        <w:rPr>
          <w:rFonts w:ascii="Verdana" w:eastAsia="Verdana" w:hAnsi="Verdana" w:cs="Verdana"/>
        </w:rPr>
      </w:pPr>
      <w:r>
        <w:rPr>
          <w:rFonts w:ascii="Verdana" w:eastAsia="Verdana" w:hAnsi="Verdana" w:cs="Verdana"/>
          <w:noProof/>
          <w:lang w:val="es-CL"/>
        </w:rPr>
        <w:lastRenderedPageBreak/>
        <w:drawing>
          <wp:inline distT="114300" distB="114300" distL="114300" distR="114300">
            <wp:extent cx="5436803" cy="3371863"/>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0"/>
                    <a:srcRect/>
                    <a:stretch>
                      <a:fillRect/>
                    </a:stretch>
                  </pic:blipFill>
                  <pic:spPr>
                    <a:xfrm>
                      <a:off x="0" y="0"/>
                      <a:ext cx="5436803" cy="3371863"/>
                    </a:xfrm>
                    <a:prstGeom prst="rect">
                      <a:avLst/>
                    </a:prstGeom>
                    <a:ln/>
                  </pic:spPr>
                </pic:pic>
              </a:graphicData>
            </a:graphic>
          </wp:inline>
        </w:drawing>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La Semana de la Música de Cámara culminó su </w:t>
      </w:r>
      <w:proofErr w:type="spellStart"/>
      <w:r>
        <w:rPr>
          <w:rFonts w:ascii="Verdana" w:eastAsia="Verdana" w:hAnsi="Verdana" w:cs="Verdana"/>
        </w:rPr>
        <w:t>itinerancia</w:t>
      </w:r>
      <w:proofErr w:type="spellEnd"/>
      <w:r>
        <w:rPr>
          <w:rFonts w:ascii="Verdana" w:eastAsia="Verdana" w:hAnsi="Verdana" w:cs="Verdana"/>
        </w:rPr>
        <w:t xml:space="preserve"> con presentaciones en El Palomar y la Alameda, Copiapó</w:t>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5434218" cy="3355218"/>
            <wp:effectExtent l="0" t="0" r="0" b="0"/>
            <wp:docPr id="2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1"/>
                    <a:srcRect/>
                    <a:stretch>
                      <a:fillRect/>
                    </a:stretch>
                  </pic:blipFill>
                  <pic:spPr>
                    <a:xfrm>
                      <a:off x="0" y="0"/>
                      <a:ext cx="5434218" cy="3355218"/>
                    </a:xfrm>
                    <a:prstGeom prst="rect">
                      <a:avLst/>
                    </a:prstGeom>
                    <a:ln/>
                  </pic:spPr>
                </pic:pic>
              </a:graphicData>
            </a:graphic>
          </wp:inline>
        </w:drawing>
      </w: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“Un concierto de película”, 17 </w:t>
      </w:r>
      <w:proofErr w:type="gramStart"/>
      <w:r>
        <w:rPr>
          <w:rFonts w:ascii="Verdana" w:eastAsia="Verdana" w:hAnsi="Verdana" w:cs="Verdana"/>
        </w:rPr>
        <w:t>Abril</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lastRenderedPageBreak/>
        <w:drawing>
          <wp:inline distT="114300" distB="114300" distL="114300" distR="114300">
            <wp:extent cx="4438239" cy="3235352"/>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4438239" cy="3235352"/>
                    </a:xfrm>
                    <a:prstGeom prst="rect">
                      <a:avLst/>
                    </a:prstGeom>
                    <a:ln/>
                  </pic:spPr>
                </pic:pic>
              </a:graphicData>
            </a:graphic>
          </wp:inline>
        </w:drawing>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“Del Paraíso al Alma”, 30 </w:t>
      </w:r>
      <w:proofErr w:type="gramStart"/>
      <w:r>
        <w:rPr>
          <w:rFonts w:ascii="Verdana" w:eastAsia="Verdana" w:hAnsi="Verdana" w:cs="Verdana"/>
        </w:rPr>
        <w:t>Abril</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421327" cy="3441700"/>
            <wp:effectExtent l="0" t="0" r="0" b="0"/>
            <wp:docPr id="2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3"/>
                    <a:srcRect/>
                    <a:stretch>
                      <a:fillRect/>
                    </a:stretch>
                  </pic:blipFill>
                  <pic:spPr>
                    <a:xfrm>
                      <a:off x="0" y="0"/>
                      <a:ext cx="4421327" cy="3441700"/>
                    </a:xfrm>
                    <a:prstGeom prst="rect">
                      <a:avLst/>
                    </a:prstGeom>
                    <a:ln/>
                  </pic:spPr>
                </pic:pic>
              </a:graphicData>
            </a:graphic>
          </wp:inline>
        </w:drawing>
      </w: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b/>
          <w:bCs/>
        </w:rPr>
      </w:pPr>
      <w:r>
        <w:rPr>
          <w:rFonts w:ascii="Verdana" w:eastAsia="Verdana" w:hAnsi="Verdana" w:cs="Verdana"/>
          <w:b/>
          <w:bCs/>
        </w:rPr>
        <w:br w:type="page"/>
      </w:r>
    </w:p>
    <w:p w:rsidR="00A8338A" w:rsidRDefault="008D20D6">
      <w:pPr>
        <w:rPr>
          <w:rFonts w:ascii="Verdana" w:eastAsia="Verdana" w:hAnsi="Verdana" w:cs="Verdana"/>
          <w:b/>
          <w:bCs/>
        </w:rPr>
      </w:pPr>
      <w:r>
        <w:rPr>
          <w:rFonts w:ascii="Verdana" w:eastAsia="Verdana" w:hAnsi="Verdana" w:cs="Verdana"/>
          <w:b/>
          <w:bCs/>
        </w:rPr>
        <w:lastRenderedPageBreak/>
        <w:t>Mayo</w:t>
      </w:r>
    </w:p>
    <w:p w:rsidR="00A8338A" w:rsidRDefault="008D20D6">
      <w:pPr>
        <w:rPr>
          <w:rFonts w:ascii="Verdana" w:eastAsia="Verdana" w:hAnsi="Verdana" w:cs="Verdana"/>
        </w:rPr>
      </w:pPr>
      <w:r>
        <w:rPr>
          <w:rFonts w:ascii="Verdana" w:eastAsia="Verdana" w:hAnsi="Verdana" w:cs="Verdana"/>
        </w:rPr>
        <w:t xml:space="preserve">“Sinfonía para la Infancia” en </w:t>
      </w:r>
      <w:proofErr w:type="spellStart"/>
      <w:r>
        <w:rPr>
          <w:rFonts w:ascii="Verdana" w:eastAsia="Verdana" w:hAnsi="Verdana" w:cs="Verdana"/>
        </w:rPr>
        <w:t>Paipote</w:t>
      </w:r>
      <w:proofErr w:type="spellEnd"/>
      <w:r>
        <w:rPr>
          <w:rFonts w:ascii="Verdana" w:eastAsia="Verdana" w:hAnsi="Verdana" w:cs="Verdana"/>
        </w:rPr>
        <w:t xml:space="preserve">, 17 </w:t>
      </w:r>
      <w:proofErr w:type="gramStart"/>
      <w:r>
        <w:rPr>
          <w:rFonts w:ascii="Verdana" w:eastAsia="Verdana" w:hAnsi="Verdana" w:cs="Verdana"/>
        </w:rPr>
        <w:t>Mayo</w:t>
      </w:r>
      <w:proofErr w:type="gramEnd"/>
      <w:r>
        <w:rPr>
          <w:rFonts w:ascii="Verdana" w:eastAsia="Verdana" w:hAnsi="Verdana" w:cs="Verdana"/>
        </w:rPr>
        <w:t>, Copiapó</w:t>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454262" cy="3033752"/>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4"/>
                    <a:srcRect/>
                    <a:stretch>
                      <a:fillRect/>
                    </a:stretch>
                  </pic:blipFill>
                  <pic:spPr>
                    <a:xfrm>
                      <a:off x="0" y="0"/>
                      <a:ext cx="4454262" cy="3033752"/>
                    </a:xfrm>
                    <a:prstGeom prst="rect">
                      <a:avLst/>
                    </a:prstGeom>
                    <a:ln/>
                  </pic:spPr>
                </pic:pic>
              </a:graphicData>
            </a:graphic>
          </wp:inline>
        </w:drawing>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“Del dolor a la forma”, 29 </w:t>
      </w:r>
      <w:proofErr w:type="gramStart"/>
      <w:r>
        <w:rPr>
          <w:rFonts w:ascii="Verdana" w:eastAsia="Verdana" w:hAnsi="Verdana" w:cs="Verdana"/>
        </w:rPr>
        <w:t>Mayo</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489397" cy="2928180"/>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a:srcRect/>
                    <a:stretch>
                      <a:fillRect/>
                    </a:stretch>
                  </pic:blipFill>
                  <pic:spPr>
                    <a:xfrm>
                      <a:off x="0" y="0"/>
                      <a:ext cx="4489397" cy="2928180"/>
                    </a:xfrm>
                    <a:prstGeom prst="rect">
                      <a:avLst/>
                    </a:prstGeom>
                    <a:ln/>
                  </pic:spPr>
                </pic:pic>
              </a:graphicData>
            </a:graphic>
          </wp:inline>
        </w:drawing>
      </w: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A8338A" w:rsidRDefault="008D20D6">
      <w:pPr>
        <w:rPr>
          <w:rFonts w:ascii="Verdana" w:eastAsia="Verdana" w:hAnsi="Verdana" w:cs="Verdana"/>
        </w:rPr>
      </w:pPr>
      <w:proofErr w:type="spellStart"/>
      <w:r>
        <w:rPr>
          <w:rFonts w:ascii="Verdana" w:eastAsia="Verdana" w:hAnsi="Verdana" w:cs="Verdana"/>
        </w:rPr>
        <w:lastRenderedPageBreak/>
        <w:t>Atacalar</w:t>
      </w:r>
      <w:proofErr w:type="spellEnd"/>
      <w:r>
        <w:rPr>
          <w:rFonts w:ascii="Verdana" w:eastAsia="Verdana" w:hAnsi="Verdana" w:cs="Verdana"/>
        </w:rPr>
        <w:t xml:space="preserve"> 2026, Ensayo Abierto, 10 de </w:t>
      </w:r>
      <w:proofErr w:type="gramStart"/>
      <w:r>
        <w:rPr>
          <w:rFonts w:ascii="Verdana" w:eastAsia="Verdana" w:hAnsi="Verdana" w:cs="Verdana"/>
        </w:rPr>
        <w:t>Junio</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630260" cy="3621101"/>
            <wp:effectExtent l="0" t="0" r="0" b="0"/>
            <wp:docPr id="1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6"/>
                    <a:srcRect/>
                    <a:stretch>
                      <a:fillRect/>
                    </a:stretch>
                  </pic:blipFill>
                  <pic:spPr>
                    <a:xfrm>
                      <a:off x="0" y="0"/>
                      <a:ext cx="4630260" cy="3621101"/>
                    </a:xfrm>
                    <a:prstGeom prst="rect">
                      <a:avLst/>
                    </a:prstGeom>
                    <a:ln/>
                  </pic:spPr>
                </pic:pic>
              </a:graphicData>
            </a:graphic>
          </wp:inline>
        </w:drawing>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“De Chile a Júpiter”, 12 de </w:t>
      </w:r>
      <w:proofErr w:type="gramStart"/>
      <w:r>
        <w:rPr>
          <w:rFonts w:ascii="Verdana" w:eastAsia="Verdana" w:hAnsi="Verdana" w:cs="Verdana"/>
        </w:rPr>
        <w:t>Junio</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4642746" cy="3802337"/>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7"/>
                    <a:srcRect/>
                    <a:stretch>
                      <a:fillRect/>
                    </a:stretch>
                  </pic:blipFill>
                  <pic:spPr>
                    <a:xfrm>
                      <a:off x="0" y="0"/>
                      <a:ext cx="4642746" cy="3802337"/>
                    </a:xfrm>
                    <a:prstGeom prst="rect">
                      <a:avLst/>
                    </a:prstGeom>
                    <a:ln/>
                  </pic:spPr>
                </pic:pic>
              </a:graphicData>
            </a:graphic>
          </wp:inline>
        </w:drawing>
      </w: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lastRenderedPageBreak/>
        <w:t xml:space="preserve">“Ópera sin Palabras”, 26 de </w:t>
      </w:r>
      <w:proofErr w:type="gramStart"/>
      <w:r>
        <w:rPr>
          <w:rFonts w:ascii="Verdana" w:eastAsia="Verdana" w:hAnsi="Verdana" w:cs="Verdana"/>
        </w:rPr>
        <w:t>Junio</w:t>
      </w:r>
      <w:proofErr w:type="gramEnd"/>
      <w:r>
        <w:rPr>
          <w:rFonts w:ascii="Verdana" w:eastAsia="Verdana" w:hAnsi="Verdana" w:cs="Verdana"/>
        </w:rPr>
        <w:t>, Sala de Cámara, Copiapó</w:t>
      </w:r>
    </w:p>
    <w:p w:rsidR="00A8338A" w:rsidRDefault="008D20D6">
      <w:pPr>
        <w:rPr>
          <w:rFonts w:ascii="Verdana" w:eastAsia="Verdana" w:hAnsi="Verdana" w:cs="Verdana"/>
        </w:rPr>
      </w:pPr>
      <w:r>
        <w:rPr>
          <w:rFonts w:ascii="Verdana" w:eastAsia="Verdana" w:hAnsi="Verdana" w:cs="Verdana"/>
          <w:noProof/>
          <w:lang w:val="es-CL"/>
        </w:rPr>
        <w:drawing>
          <wp:inline distT="114300" distB="114300" distL="114300" distR="114300">
            <wp:extent cx="5943600" cy="4711700"/>
            <wp:effectExtent l="0" t="0" r="0" b="0"/>
            <wp:docPr id="1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8"/>
                    <a:srcRect/>
                    <a:stretch>
                      <a:fillRect/>
                    </a:stretch>
                  </pic:blipFill>
                  <pic:spPr>
                    <a:xfrm>
                      <a:off x="0" y="0"/>
                      <a:ext cx="5943600" cy="4711700"/>
                    </a:xfrm>
                    <a:prstGeom prst="rect">
                      <a:avLst/>
                    </a:prstGeom>
                    <a:ln/>
                  </pic:spPr>
                </pic:pic>
              </a:graphicData>
            </a:graphic>
          </wp:inline>
        </w:drawing>
      </w: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b/>
          <w:bCs/>
          <w:sz w:val="24"/>
          <w:szCs w:val="24"/>
        </w:rPr>
      </w:pPr>
      <w:r>
        <w:rPr>
          <w:rFonts w:ascii="Verdana" w:eastAsia="Verdana" w:hAnsi="Verdana" w:cs="Verdana"/>
          <w:b/>
          <w:bCs/>
          <w:sz w:val="24"/>
          <w:szCs w:val="24"/>
        </w:rPr>
        <w:br w:type="page"/>
      </w:r>
    </w:p>
    <w:p w:rsidR="00A8338A" w:rsidRDefault="008D20D6">
      <w:pPr>
        <w:rPr>
          <w:rFonts w:ascii="Verdana" w:eastAsia="Verdana" w:hAnsi="Verdana" w:cs="Verdana"/>
          <w:b/>
          <w:bCs/>
          <w:sz w:val="24"/>
          <w:szCs w:val="24"/>
        </w:rPr>
      </w:pPr>
      <w:r>
        <w:rPr>
          <w:rFonts w:ascii="Verdana" w:eastAsia="Verdana" w:hAnsi="Verdana" w:cs="Verdana"/>
          <w:b/>
          <w:bCs/>
          <w:sz w:val="24"/>
          <w:szCs w:val="24"/>
        </w:rPr>
        <w:lastRenderedPageBreak/>
        <w:t>1. Resumen general de desempeño digital</w:t>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Entre marzo y junio se registró un volumen acumulado referencial de 3,42 millones de visualizaciones, considerando los datos mensuales informados en las capturas de Instagram.</w:t>
      </w:r>
    </w:p>
    <w:p w:rsidR="00A8338A" w:rsidRDefault="00A8338A">
      <w:pPr>
        <w:rPr>
          <w:rFonts w:ascii="Verdana" w:eastAsia="Verdana" w:hAnsi="Verdana" w:cs="Verdana"/>
        </w:rPr>
      </w:pPr>
    </w:p>
    <w:p w:rsidR="00A8338A" w:rsidRDefault="00A8338A">
      <w:pPr>
        <w:rPr>
          <w:rFonts w:ascii="Verdana" w:eastAsia="Verdana" w:hAnsi="Verdana" w:cs="Verdana"/>
        </w:rPr>
      </w:pPr>
    </w:p>
    <w:tbl>
      <w:tblPr>
        <w:tblStyle w:val="a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7"/>
        <w:gridCol w:w="1721"/>
        <w:gridCol w:w="2718"/>
        <w:gridCol w:w="2805"/>
        <w:gridCol w:w="1289"/>
      </w:tblGrid>
      <w:tr w:rsidR="00A8338A">
        <w:trPr>
          <w:trHeight w:val="785"/>
        </w:trPr>
        <w:tc>
          <w:tcPr>
            <w:tcW w:w="827"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Mes</w:t>
            </w:r>
          </w:p>
        </w:tc>
        <w:tc>
          <w:tcPr>
            <w:tcW w:w="1721"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Visualizaciones</w:t>
            </w:r>
          </w:p>
        </w:tc>
        <w:tc>
          <w:tcPr>
            <w:tcW w:w="2717"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Variación respecto al mes anterior</w:t>
            </w:r>
          </w:p>
        </w:tc>
        <w:tc>
          <w:tcPr>
            <w:tcW w:w="2804"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Visualizaciones de no seguidores</w:t>
            </w:r>
          </w:p>
        </w:tc>
        <w:tc>
          <w:tcPr>
            <w:tcW w:w="1289"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Seguidores</w:t>
            </w:r>
          </w:p>
        </w:tc>
      </w:tr>
      <w:tr w:rsidR="00A8338A">
        <w:trPr>
          <w:trHeight w:val="515"/>
        </w:trPr>
        <w:tc>
          <w:tcPr>
            <w:tcW w:w="82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Marzo</w:t>
            </w:r>
          </w:p>
        </w:tc>
        <w:tc>
          <w:tcPr>
            <w:tcW w:w="1721"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721 mil</w:t>
            </w:r>
          </w:p>
        </w:tc>
        <w:tc>
          <w:tcPr>
            <w:tcW w:w="271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+21% respecto a febrero</w:t>
            </w:r>
          </w:p>
        </w:tc>
        <w:tc>
          <w:tcPr>
            <w:tcW w:w="2804"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60%</w:t>
            </w:r>
          </w:p>
        </w:tc>
        <w:tc>
          <w:tcPr>
            <w:tcW w:w="1289"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7,2 mil</w:t>
            </w:r>
          </w:p>
        </w:tc>
      </w:tr>
      <w:tr w:rsidR="00A8338A">
        <w:trPr>
          <w:trHeight w:val="515"/>
        </w:trPr>
        <w:tc>
          <w:tcPr>
            <w:tcW w:w="82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Abril</w:t>
            </w:r>
          </w:p>
        </w:tc>
        <w:tc>
          <w:tcPr>
            <w:tcW w:w="1721"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891 mil</w:t>
            </w:r>
          </w:p>
        </w:tc>
        <w:tc>
          <w:tcPr>
            <w:tcW w:w="271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+23% respecto a marzo</w:t>
            </w:r>
          </w:p>
        </w:tc>
        <w:tc>
          <w:tcPr>
            <w:tcW w:w="2804"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58%</w:t>
            </w:r>
          </w:p>
        </w:tc>
        <w:tc>
          <w:tcPr>
            <w:tcW w:w="1289"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7,9 mil</w:t>
            </w:r>
          </w:p>
        </w:tc>
      </w:tr>
      <w:tr w:rsidR="00A8338A">
        <w:trPr>
          <w:trHeight w:val="515"/>
        </w:trPr>
        <w:tc>
          <w:tcPr>
            <w:tcW w:w="82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Mayo</w:t>
            </w:r>
          </w:p>
        </w:tc>
        <w:tc>
          <w:tcPr>
            <w:tcW w:w="1721"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904 mil</w:t>
            </w:r>
          </w:p>
        </w:tc>
        <w:tc>
          <w:tcPr>
            <w:tcW w:w="271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+1% respecto a abril</w:t>
            </w:r>
          </w:p>
        </w:tc>
        <w:tc>
          <w:tcPr>
            <w:tcW w:w="2804"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56%</w:t>
            </w:r>
          </w:p>
        </w:tc>
        <w:tc>
          <w:tcPr>
            <w:tcW w:w="1289"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8,6 mil</w:t>
            </w:r>
          </w:p>
        </w:tc>
      </w:tr>
      <w:tr w:rsidR="00A8338A">
        <w:trPr>
          <w:trHeight w:val="515"/>
        </w:trPr>
        <w:tc>
          <w:tcPr>
            <w:tcW w:w="82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Junio</w:t>
            </w:r>
          </w:p>
        </w:tc>
        <w:tc>
          <w:tcPr>
            <w:tcW w:w="1721"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904 mil</w:t>
            </w:r>
          </w:p>
        </w:tc>
        <w:tc>
          <w:tcPr>
            <w:tcW w:w="2717"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+0% respecto a mayo</w:t>
            </w:r>
          </w:p>
        </w:tc>
        <w:tc>
          <w:tcPr>
            <w:tcW w:w="2804"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57%</w:t>
            </w:r>
          </w:p>
        </w:tc>
        <w:tc>
          <w:tcPr>
            <w:tcW w:w="1289"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9,1 mil</w:t>
            </w:r>
          </w:p>
        </w:tc>
      </w:tr>
    </w:tbl>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Lectura preliminar</w:t>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El canal mantuvo un crecimiento fuerte entre marzo y abril, pasando de 721 mil a 891 mil visualizaciones, lo que representa un aumento aproximado de 170 mil visualizaciones. En mayo y junio, las visualizaciones se estabilizaron en torno a las 904 mil visualizaciones mensuales, lo que indica una consolidación del alcance luego del crecimiento inicial.</w:t>
      </w: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La presencia de visualizaciones provenientes de no seguidores se mantuvo alta durante todo el periodo, entre 56% y 60%, lo que demuestra que el contenido logró circular más allá de la comunidad ya fidelizada. Este punto es importante para justificar que la estrategia no solo informó a la audiencia existente, sino que también permitió llegar a públicos nuevos.</w:t>
      </w: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237AA6" w:rsidRDefault="00237AA6">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8D20D6">
      <w:pPr>
        <w:pStyle w:val="Ttulo2"/>
        <w:keepNext w:val="0"/>
        <w:keepLines w:val="0"/>
        <w:spacing w:after="80"/>
        <w:rPr>
          <w:rFonts w:ascii="Verdana" w:eastAsia="Verdana" w:hAnsi="Verdana" w:cs="Verdana"/>
          <w:b/>
          <w:bCs/>
          <w:sz w:val="34"/>
          <w:szCs w:val="34"/>
        </w:rPr>
      </w:pPr>
      <w:bookmarkStart w:id="1" w:name="_7oar07eb7cm" w:colFirst="0" w:colLast="0"/>
      <w:bookmarkEnd w:id="1"/>
      <w:r>
        <w:rPr>
          <w:rFonts w:ascii="Verdana" w:eastAsia="Verdana" w:hAnsi="Verdana" w:cs="Verdana"/>
          <w:b/>
          <w:bCs/>
          <w:sz w:val="34"/>
          <w:szCs w:val="34"/>
        </w:rPr>
        <w:lastRenderedPageBreak/>
        <w:t>2. Producción de contenidos por mes</w:t>
      </w:r>
    </w:p>
    <w:p w:rsidR="00A8338A" w:rsidRDefault="008D20D6">
      <w:pPr>
        <w:spacing w:before="240" w:after="240"/>
        <w:rPr>
          <w:rFonts w:ascii="Verdana" w:eastAsia="Verdana" w:hAnsi="Verdana" w:cs="Verdana"/>
        </w:rPr>
      </w:pPr>
      <w:r>
        <w:rPr>
          <w:rFonts w:ascii="Verdana" w:eastAsia="Verdana" w:hAnsi="Verdana" w:cs="Verdana"/>
        </w:rPr>
        <w:t xml:space="preserve">Las capturas muestran una alta frecuencia de publicación, especialmente en historias y publicaciones de </w:t>
      </w:r>
      <w:proofErr w:type="spellStart"/>
      <w:r>
        <w:rPr>
          <w:rFonts w:ascii="Verdana" w:eastAsia="Verdana" w:hAnsi="Verdana" w:cs="Verdana"/>
        </w:rPr>
        <w:t>feed</w:t>
      </w:r>
      <w:proofErr w:type="spellEnd"/>
      <w:r>
        <w:rPr>
          <w:rFonts w:ascii="Verdana" w:eastAsia="Verdana" w:hAnsi="Verdana" w:cs="Verdana"/>
        </w:rPr>
        <w:t>.</w:t>
      </w:r>
    </w:p>
    <w:p w:rsidR="00A8338A" w:rsidRDefault="00A8338A">
      <w:pPr>
        <w:rPr>
          <w:rFonts w:ascii="Verdana" w:eastAsia="Verdana" w:hAnsi="Verdana" w:cs="Verdana"/>
        </w:rPr>
      </w:pPr>
    </w:p>
    <w:tbl>
      <w:tblPr>
        <w:tblStyle w:val="a6"/>
        <w:tblpPr w:leftFromText="180" w:rightFromText="180" w:topFromText="180" w:bottomFromText="180" w:vertAnchor="text" w:tblpX="366" w:tblpY="30"/>
        <w:tblW w:w="7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1"/>
        <w:gridCol w:w="1395"/>
        <w:gridCol w:w="1560"/>
        <w:gridCol w:w="1408"/>
        <w:gridCol w:w="1381"/>
      </w:tblGrid>
      <w:tr w:rsidR="00A8338A">
        <w:trPr>
          <w:trHeight w:val="515"/>
        </w:trPr>
        <w:tc>
          <w:tcPr>
            <w:tcW w:w="1590" w:type="dxa"/>
          </w:tcPr>
          <w:p w:rsidR="00A8338A" w:rsidRDefault="008D20D6">
            <w:pPr>
              <w:jc w:val="center"/>
              <w:rPr>
                <w:rFonts w:ascii="Verdana" w:eastAsia="Verdana" w:hAnsi="Verdana" w:cs="Verdana"/>
              </w:rPr>
            </w:pPr>
            <w:r>
              <w:rPr>
                <w:rFonts w:ascii="Verdana" w:eastAsia="Verdana" w:hAnsi="Verdana" w:cs="Verdana"/>
                <w:b/>
                <w:bCs/>
              </w:rPr>
              <w:t>Mes</w:t>
            </w:r>
          </w:p>
        </w:tc>
        <w:tc>
          <w:tcPr>
            <w:tcW w:w="1395" w:type="dxa"/>
          </w:tcPr>
          <w:p w:rsidR="00A8338A" w:rsidRDefault="008D20D6">
            <w:pPr>
              <w:jc w:val="center"/>
              <w:rPr>
                <w:rFonts w:ascii="Verdana" w:eastAsia="Verdana" w:hAnsi="Verdana" w:cs="Verdana"/>
              </w:rPr>
            </w:pPr>
            <w:proofErr w:type="spellStart"/>
            <w:r>
              <w:rPr>
                <w:rFonts w:ascii="Verdana" w:eastAsia="Verdana" w:hAnsi="Verdana" w:cs="Verdana"/>
                <w:b/>
                <w:bCs/>
              </w:rPr>
              <w:t>Reels</w:t>
            </w:r>
            <w:proofErr w:type="spellEnd"/>
          </w:p>
        </w:tc>
        <w:tc>
          <w:tcPr>
            <w:tcW w:w="1560" w:type="dxa"/>
          </w:tcPr>
          <w:p w:rsidR="00A8338A" w:rsidRDefault="008D20D6">
            <w:pPr>
              <w:jc w:val="center"/>
              <w:rPr>
                <w:rFonts w:ascii="Verdana" w:eastAsia="Verdana" w:hAnsi="Verdana" w:cs="Verdana"/>
              </w:rPr>
            </w:pPr>
            <w:r>
              <w:rPr>
                <w:rFonts w:ascii="Verdana" w:eastAsia="Verdana" w:hAnsi="Verdana" w:cs="Verdana"/>
                <w:b/>
                <w:bCs/>
              </w:rPr>
              <w:t>Publicaciones</w:t>
            </w:r>
          </w:p>
        </w:tc>
        <w:tc>
          <w:tcPr>
            <w:tcW w:w="1408" w:type="dxa"/>
          </w:tcPr>
          <w:p w:rsidR="00A8338A" w:rsidRDefault="008D20D6">
            <w:pPr>
              <w:jc w:val="center"/>
              <w:rPr>
                <w:rFonts w:ascii="Verdana" w:eastAsia="Verdana" w:hAnsi="Verdana" w:cs="Verdana"/>
              </w:rPr>
            </w:pPr>
            <w:r>
              <w:rPr>
                <w:rFonts w:ascii="Verdana" w:eastAsia="Verdana" w:hAnsi="Verdana" w:cs="Verdana"/>
                <w:b/>
                <w:bCs/>
              </w:rPr>
              <w:t>Historias</w:t>
            </w:r>
          </w:p>
        </w:tc>
        <w:tc>
          <w:tcPr>
            <w:tcW w:w="1381" w:type="dxa"/>
          </w:tcPr>
          <w:p w:rsidR="00A8338A" w:rsidRDefault="008D20D6">
            <w:pPr>
              <w:jc w:val="center"/>
              <w:rPr>
                <w:rFonts w:ascii="Verdana" w:eastAsia="Verdana" w:hAnsi="Verdana" w:cs="Verdana"/>
              </w:rPr>
            </w:pPr>
            <w:r>
              <w:rPr>
                <w:rFonts w:ascii="Verdana" w:eastAsia="Verdana" w:hAnsi="Verdana" w:cs="Verdana"/>
                <w:b/>
                <w:bCs/>
              </w:rPr>
              <w:t>Total de contenidos</w:t>
            </w:r>
          </w:p>
        </w:tc>
      </w:tr>
      <w:tr w:rsidR="00A8338A">
        <w:trPr>
          <w:trHeight w:val="515"/>
        </w:trPr>
        <w:tc>
          <w:tcPr>
            <w:tcW w:w="1590" w:type="dxa"/>
          </w:tcPr>
          <w:p w:rsidR="00A8338A" w:rsidRDefault="008D20D6">
            <w:pPr>
              <w:rPr>
                <w:rFonts w:ascii="Verdana" w:eastAsia="Verdana" w:hAnsi="Verdana" w:cs="Verdana"/>
              </w:rPr>
            </w:pPr>
            <w:r>
              <w:rPr>
                <w:rFonts w:ascii="Verdana" w:eastAsia="Verdana" w:hAnsi="Verdana" w:cs="Verdana"/>
              </w:rPr>
              <w:t>Marzo</w:t>
            </w:r>
          </w:p>
        </w:tc>
        <w:tc>
          <w:tcPr>
            <w:tcW w:w="1395" w:type="dxa"/>
          </w:tcPr>
          <w:p w:rsidR="00A8338A" w:rsidRDefault="008D20D6">
            <w:pPr>
              <w:rPr>
                <w:rFonts w:ascii="Verdana" w:eastAsia="Verdana" w:hAnsi="Verdana" w:cs="Verdana"/>
              </w:rPr>
            </w:pPr>
            <w:r>
              <w:rPr>
                <w:rFonts w:ascii="Verdana" w:eastAsia="Verdana" w:hAnsi="Verdana" w:cs="Verdana"/>
              </w:rPr>
              <w:t>10</w:t>
            </w:r>
          </w:p>
        </w:tc>
        <w:tc>
          <w:tcPr>
            <w:tcW w:w="1560" w:type="dxa"/>
          </w:tcPr>
          <w:p w:rsidR="00A8338A" w:rsidRDefault="008D20D6">
            <w:pPr>
              <w:rPr>
                <w:rFonts w:ascii="Verdana" w:eastAsia="Verdana" w:hAnsi="Verdana" w:cs="Verdana"/>
              </w:rPr>
            </w:pPr>
            <w:r>
              <w:rPr>
                <w:rFonts w:ascii="Verdana" w:eastAsia="Verdana" w:hAnsi="Verdana" w:cs="Verdana"/>
              </w:rPr>
              <w:t>22</w:t>
            </w:r>
          </w:p>
        </w:tc>
        <w:tc>
          <w:tcPr>
            <w:tcW w:w="1408" w:type="dxa"/>
          </w:tcPr>
          <w:p w:rsidR="00A8338A" w:rsidRDefault="008D20D6">
            <w:pPr>
              <w:rPr>
                <w:rFonts w:ascii="Verdana" w:eastAsia="Verdana" w:hAnsi="Verdana" w:cs="Verdana"/>
              </w:rPr>
            </w:pPr>
            <w:r>
              <w:rPr>
                <w:rFonts w:ascii="Verdana" w:eastAsia="Verdana" w:hAnsi="Verdana" w:cs="Verdana"/>
              </w:rPr>
              <w:t>123</w:t>
            </w:r>
          </w:p>
        </w:tc>
        <w:tc>
          <w:tcPr>
            <w:tcW w:w="1381" w:type="dxa"/>
          </w:tcPr>
          <w:p w:rsidR="00A8338A" w:rsidRDefault="008D20D6">
            <w:pPr>
              <w:rPr>
                <w:rFonts w:ascii="Verdana" w:eastAsia="Verdana" w:hAnsi="Verdana" w:cs="Verdana"/>
              </w:rPr>
            </w:pPr>
            <w:r>
              <w:rPr>
                <w:rFonts w:ascii="Verdana" w:eastAsia="Verdana" w:hAnsi="Verdana" w:cs="Verdana"/>
              </w:rPr>
              <w:t>155</w:t>
            </w:r>
          </w:p>
        </w:tc>
      </w:tr>
      <w:tr w:rsidR="00A8338A">
        <w:trPr>
          <w:trHeight w:val="515"/>
        </w:trPr>
        <w:tc>
          <w:tcPr>
            <w:tcW w:w="1590" w:type="dxa"/>
          </w:tcPr>
          <w:p w:rsidR="00A8338A" w:rsidRDefault="008D20D6">
            <w:pPr>
              <w:rPr>
                <w:rFonts w:ascii="Verdana" w:eastAsia="Verdana" w:hAnsi="Verdana" w:cs="Verdana"/>
              </w:rPr>
            </w:pPr>
            <w:r>
              <w:rPr>
                <w:rFonts w:ascii="Verdana" w:eastAsia="Verdana" w:hAnsi="Verdana" w:cs="Verdana"/>
              </w:rPr>
              <w:t>Abril</w:t>
            </w:r>
          </w:p>
        </w:tc>
        <w:tc>
          <w:tcPr>
            <w:tcW w:w="1395" w:type="dxa"/>
          </w:tcPr>
          <w:p w:rsidR="00A8338A" w:rsidRDefault="008D20D6">
            <w:pPr>
              <w:rPr>
                <w:rFonts w:ascii="Verdana" w:eastAsia="Verdana" w:hAnsi="Verdana" w:cs="Verdana"/>
              </w:rPr>
            </w:pPr>
            <w:r>
              <w:rPr>
                <w:rFonts w:ascii="Verdana" w:eastAsia="Verdana" w:hAnsi="Verdana" w:cs="Verdana"/>
              </w:rPr>
              <w:t>7</w:t>
            </w:r>
          </w:p>
        </w:tc>
        <w:tc>
          <w:tcPr>
            <w:tcW w:w="1560" w:type="dxa"/>
          </w:tcPr>
          <w:p w:rsidR="00A8338A" w:rsidRDefault="008D20D6">
            <w:pPr>
              <w:rPr>
                <w:rFonts w:ascii="Verdana" w:eastAsia="Verdana" w:hAnsi="Verdana" w:cs="Verdana"/>
              </w:rPr>
            </w:pPr>
            <w:r>
              <w:rPr>
                <w:rFonts w:ascii="Verdana" w:eastAsia="Verdana" w:hAnsi="Verdana" w:cs="Verdana"/>
              </w:rPr>
              <w:t>39</w:t>
            </w:r>
          </w:p>
        </w:tc>
        <w:tc>
          <w:tcPr>
            <w:tcW w:w="1408" w:type="dxa"/>
          </w:tcPr>
          <w:p w:rsidR="00A8338A" w:rsidRDefault="008D20D6">
            <w:pPr>
              <w:rPr>
                <w:rFonts w:ascii="Verdana" w:eastAsia="Verdana" w:hAnsi="Verdana" w:cs="Verdana"/>
              </w:rPr>
            </w:pPr>
            <w:r>
              <w:rPr>
                <w:rFonts w:ascii="Verdana" w:eastAsia="Verdana" w:hAnsi="Verdana" w:cs="Verdana"/>
              </w:rPr>
              <w:t>90</w:t>
            </w:r>
          </w:p>
        </w:tc>
        <w:tc>
          <w:tcPr>
            <w:tcW w:w="1381" w:type="dxa"/>
          </w:tcPr>
          <w:p w:rsidR="00A8338A" w:rsidRDefault="008D20D6">
            <w:pPr>
              <w:rPr>
                <w:rFonts w:ascii="Verdana" w:eastAsia="Verdana" w:hAnsi="Verdana" w:cs="Verdana"/>
              </w:rPr>
            </w:pPr>
            <w:r>
              <w:rPr>
                <w:rFonts w:ascii="Verdana" w:eastAsia="Verdana" w:hAnsi="Verdana" w:cs="Verdana"/>
              </w:rPr>
              <w:t>136</w:t>
            </w:r>
          </w:p>
        </w:tc>
      </w:tr>
      <w:tr w:rsidR="00A8338A">
        <w:trPr>
          <w:trHeight w:val="515"/>
        </w:trPr>
        <w:tc>
          <w:tcPr>
            <w:tcW w:w="1590" w:type="dxa"/>
          </w:tcPr>
          <w:p w:rsidR="00A8338A" w:rsidRDefault="008D20D6">
            <w:pPr>
              <w:rPr>
                <w:rFonts w:ascii="Verdana" w:eastAsia="Verdana" w:hAnsi="Verdana" w:cs="Verdana"/>
              </w:rPr>
            </w:pPr>
            <w:r>
              <w:rPr>
                <w:rFonts w:ascii="Verdana" w:eastAsia="Verdana" w:hAnsi="Verdana" w:cs="Verdana"/>
              </w:rPr>
              <w:t>Mayo</w:t>
            </w:r>
          </w:p>
        </w:tc>
        <w:tc>
          <w:tcPr>
            <w:tcW w:w="1395" w:type="dxa"/>
          </w:tcPr>
          <w:p w:rsidR="00A8338A" w:rsidRDefault="008D20D6">
            <w:pPr>
              <w:rPr>
                <w:rFonts w:ascii="Verdana" w:eastAsia="Verdana" w:hAnsi="Verdana" w:cs="Verdana"/>
              </w:rPr>
            </w:pPr>
            <w:r>
              <w:rPr>
                <w:rFonts w:ascii="Verdana" w:eastAsia="Verdana" w:hAnsi="Verdana" w:cs="Verdana"/>
              </w:rPr>
              <w:t>10</w:t>
            </w:r>
          </w:p>
        </w:tc>
        <w:tc>
          <w:tcPr>
            <w:tcW w:w="1560" w:type="dxa"/>
          </w:tcPr>
          <w:p w:rsidR="00A8338A" w:rsidRDefault="008D20D6">
            <w:pPr>
              <w:rPr>
                <w:rFonts w:ascii="Verdana" w:eastAsia="Verdana" w:hAnsi="Verdana" w:cs="Verdana"/>
              </w:rPr>
            </w:pPr>
            <w:r>
              <w:rPr>
                <w:rFonts w:ascii="Verdana" w:eastAsia="Verdana" w:hAnsi="Verdana" w:cs="Verdana"/>
              </w:rPr>
              <w:t>34</w:t>
            </w:r>
          </w:p>
        </w:tc>
        <w:tc>
          <w:tcPr>
            <w:tcW w:w="1408" w:type="dxa"/>
          </w:tcPr>
          <w:p w:rsidR="00A8338A" w:rsidRDefault="008D20D6">
            <w:pPr>
              <w:rPr>
                <w:rFonts w:ascii="Verdana" w:eastAsia="Verdana" w:hAnsi="Verdana" w:cs="Verdana"/>
              </w:rPr>
            </w:pPr>
            <w:r>
              <w:rPr>
                <w:rFonts w:ascii="Verdana" w:eastAsia="Verdana" w:hAnsi="Verdana" w:cs="Verdana"/>
              </w:rPr>
              <w:t>131</w:t>
            </w:r>
          </w:p>
        </w:tc>
        <w:tc>
          <w:tcPr>
            <w:tcW w:w="1381" w:type="dxa"/>
          </w:tcPr>
          <w:p w:rsidR="00A8338A" w:rsidRDefault="008D20D6">
            <w:pPr>
              <w:rPr>
                <w:rFonts w:ascii="Verdana" w:eastAsia="Verdana" w:hAnsi="Verdana" w:cs="Verdana"/>
              </w:rPr>
            </w:pPr>
            <w:r>
              <w:rPr>
                <w:rFonts w:ascii="Verdana" w:eastAsia="Verdana" w:hAnsi="Verdana" w:cs="Verdana"/>
              </w:rPr>
              <w:t>175</w:t>
            </w:r>
          </w:p>
        </w:tc>
      </w:tr>
      <w:tr w:rsidR="00A8338A">
        <w:trPr>
          <w:trHeight w:val="515"/>
        </w:trPr>
        <w:tc>
          <w:tcPr>
            <w:tcW w:w="1590" w:type="dxa"/>
          </w:tcPr>
          <w:p w:rsidR="00A8338A" w:rsidRDefault="008D20D6">
            <w:pPr>
              <w:rPr>
                <w:rFonts w:ascii="Verdana" w:eastAsia="Verdana" w:hAnsi="Verdana" w:cs="Verdana"/>
              </w:rPr>
            </w:pPr>
            <w:r>
              <w:rPr>
                <w:rFonts w:ascii="Verdana" w:eastAsia="Verdana" w:hAnsi="Verdana" w:cs="Verdana"/>
              </w:rPr>
              <w:t>Junio</w:t>
            </w:r>
          </w:p>
        </w:tc>
        <w:tc>
          <w:tcPr>
            <w:tcW w:w="1395" w:type="dxa"/>
          </w:tcPr>
          <w:p w:rsidR="00A8338A" w:rsidRDefault="008D20D6">
            <w:pPr>
              <w:rPr>
                <w:rFonts w:ascii="Verdana" w:eastAsia="Verdana" w:hAnsi="Verdana" w:cs="Verdana"/>
              </w:rPr>
            </w:pPr>
            <w:r>
              <w:rPr>
                <w:rFonts w:ascii="Verdana" w:eastAsia="Verdana" w:hAnsi="Verdana" w:cs="Verdana"/>
              </w:rPr>
              <w:t>9</w:t>
            </w:r>
          </w:p>
        </w:tc>
        <w:tc>
          <w:tcPr>
            <w:tcW w:w="1560" w:type="dxa"/>
          </w:tcPr>
          <w:p w:rsidR="00A8338A" w:rsidRDefault="008D20D6">
            <w:pPr>
              <w:rPr>
                <w:rFonts w:ascii="Verdana" w:eastAsia="Verdana" w:hAnsi="Verdana" w:cs="Verdana"/>
              </w:rPr>
            </w:pPr>
            <w:r>
              <w:rPr>
                <w:rFonts w:ascii="Verdana" w:eastAsia="Verdana" w:hAnsi="Verdana" w:cs="Verdana"/>
              </w:rPr>
              <w:t>44</w:t>
            </w:r>
          </w:p>
        </w:tc>
        <w:tc>
          <w:tcPr>
            <w:tcW w:w="1408" w:type="dxa"/>
          </w:tcPr>
          <w:p w:rsidR="00A8338A" w:rsidRDefault="008D20D6">
            <w:pPr>
              <w:rPr>
                <w:rFonts w:ascii="Verdana" w:eastAsia="Verdana" w:hAnsi="Verdana" w:cs="Verdana"/>
              </w:rPr>
            </w:pPr>
            <w:r>
              <w:rPr>
                <w:rFonts w:ascii="Verdana" w:eastAsia="Verdana" w:hAnsi="Verdana" w:cs="Verdana"/>
              </w:rPr>
              <w:t>112</w:t>
            </w:r>
          </w:p>
        </w:tc>
        <w:tc>
          <w:tcPr>
            <w:tcW w:w="1381" w:type="dxa"/>
          </w:tcPr>
          <w:p w:rsidR="00A8338A" w:rsidRDefault="008D20D6">
            <w:pPr>
              <w:rPr>
                <w:rFonts w:ascii="Verdana" w:eastAsia="Verdana" w:hAnsi="Verdana" w:cs="Verdana"/>
              </w:rPr>
            </w:pPr>
            <w:r>
              <w:rPr>
                <w:rFonts w:ascii="Verdana" w:eastAsia="Verdana" w:hAnsi="Verdana" w:cs="Verdana"/>
              </w:rPr>
              <w:t>165</w:t>
            </w:r>
          </w:p>
        </w:tc>
      </w:tr>
      <w:tr w:rsidR="00A8338A">
        <w:trPr>
          <w:trHeight w:val="515"/>
        </w:trPr>
        <w:tc>
          <w:tcPr>
            <w:tcW w:w="1590" w:type="dxa"/>
          </w:tcPr>
          <w:p w:rsidR="00A8338A" w:rsidRDefault="008D20D6">
            <w:pPr>
              <w:rPr>
                <w:rFonts w:ascii="Verdana" w:eastAsia="Verdana" w:hAnsi="Verdana" w:cs="Verdana"/>
              </w:rPr>
            </w:pPr>
            <w:r>
              <w:rPr>
                <w:rFonts w:ascii="Verdana" w:eastAsia="Verdana" w:hAnsi="Verdana" w:cs="Verdana"/>
                <w:b/>
                <w:bCs/>
              </w:rPr>
              <w:t>Total periodo</w:t>
            </w:r>
          </w:p>
        </w:tc>
        <w:tc>
          <w:tcPr>
            <w:tcW w:w="1395" w:type="dxa"/>
          </w:tcPr>
          <w:p w:rsidR="00A8338A" w:rsidRDefault="008D20D6">
            <w:pPr>
              <w:rPr>
                <w:rFonts w:ascii="Verdana" w:eastAsia="Verdana" w:hAnsi="Verdana" w:cs="Verdana"/>
              </w:rPr>
            </w:pPr>
            <w:r>
              <w:rPr>
                <w:rFonts w:ascii="Verdana" w:eastAsia="Verdana" w:hAnsi="Verdana" w:cs="Verdana"/>
                <w:b/>
                <w:bCs/>
              </w:rPr>
              <w:t>36</w:t>
            </w:r>
          </w:p>
        </w:tc>
        <w:tc>
          <w:tcPr>
            <w:tcW w:w="1560" w:type="dxa"/>
          </w:tcPr>
          <w:p w:rsidR="00A8338A" w:rsidRDefault="008D20D6">
            <w:pPr>
              <w:rPr>
                <w:rFonts w:ascii="Verdana" w:eastAsia="Verdana" w:hAnsi="Verdana" w:cs="Verdana"/>
              </w:rPr>
            </w:pPr>
            <w:r>
              <w:rPr>
                <w:rFonts w:ascii="Verdana" w:eastAsia="Verdana" w:hAnsi="Verdana" w:cs="Verdana"/>
                <w:b/>
                <w:bCs/>
              </w:rPr>
              <w:t>139</w:t>
            </w:r>
          </w:p>
        </w:tc>
        <w:tc>
          <w:tcPr>
            <w:tcW w:w="1408" w:type="dxa"/>
          </w:tcPr>
          <w:p w:rsidR="00A8338A" w:rsidRDefault="008D20D6">
            <w:pPr>
              <w:rPr>
                <w:rFonts w:ascii="Verdana" w:eastAsia="Verdana" w:hAnsi="Verdana" w:cs="Verdana"/>
              </w:rPr>
            </w:pPr>
            <w:r>
              <w:rPr>
                <w:rFonts w:ascii="Verdana" w:eastAsia="Verdana" w:hAnsi="Verdana" w:cs="Verdana"/>
                <w:b/>
                <w:bCs/>
              </w:rPr>
              <w:t>456</w:t>
            </w:r>
          </w:p>
        </w:tc>
        <w:tc>
          <w:tcPr>
            <w:tcW w:w="1381" w:type="dxa"/>
          </w:tcPr>
          <w:p w:rsidR="00A8338A" w:rsidRDefault="008D20D6">
            <w:pPr>
              <w:rPr>
                <w:rFonts w:ascii="Verdana" w:eastAsia="Verdana" w:hAnsi="Verdana" w:cs="Verdana"/>
                <w:b/>
                <w:bCs/>
              </w:rPr>
            </w:pPr>
            <w:r>
              <w:rPr>
                <w:rFonts w:ascii="Verdana" w:eastAsia="Verdana" w:hAnsi="Verdana" w:cs="Verdana"/>
                <w:b/>
                <w:bCs/>
              </w:rPr>
              <w:t>631</w:t>
            </w: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p w:rsidR="00A8338A" w:rsidRDefault="00A8338A">
            <w:pPr>
              <w:rPr>
                <w:rFonts w:ascii="Verdana" w:eastAsia="Verdana" w:hAnsi="Verdana" w:cs="Verdana"/>
                <w:b/>
                <w:bCs/>
              </w:rPr>
            </w:pPr>
          </w:p>
        </w:tc>
      </w:tr>
    </w:tbl>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A8338A">
      <w:pPr>
        <w:rPr>
          <w:rFonts w:ascii="Verdana" w:eastAsia="Verdana" w:hAnsi="Verdana" w:cs="Verdana"/>
        </w:rPr>
      </w:pPr>
    </w:p>
    <w:tbl>
      <w:tblPr>
        <w:tblStyle w:val="a7"/>
        <w:tblW w:w="596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3863"/>
      </w:tblGrid>
      <w:tr w:rsidR="00A8338A">
        <w:trPr>
          <w:trHeight w:val="515"/>
        </w:trPr>
        <w:tc>
          <w:tcPr>
            <w:tcW w:w="210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b/>
                <w:bCs/>
              </w:rPr>
              <w:t>Formato</w:t>
            </w:r>
          </w:p>
        </w:tc>
        <w:tc>
          <w:tcPr>
            <w:tcW w:w="3863"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b/>
                <w:bCs/>
              </w:rPr>
            </w:pPr>
            <w:r>
              <w:rPr>
                <w:rFonts w:ascii="Verdana" w:eastAsia="Verdana" w:hAnsi="Verdana" w:cs="Verdana"/>
                <w:b/>
                <w:bCs/>
              </w:rPr>
              <w:t>Promedio mensual</w:t>
            </w:r>
          </w:p>
          <w:p w:rsidR="00A8338A" w:rsidRDefault="00A8338A">
            <w:pPr>
              <w:jc w:val="center"/>
              <w:rPr>
                <w:rFonts w:ascii="Verdana" w:eastAsia="Verdana" w:hAnsi="Verdana" w:cs="Verdana"/>
                <w:b/>
                <w:bCs/>
              </w:rPr>
            </w:pPr>
          </w:p>
        </w:tc>
      </w:tr>
      <w:tr w:rsidR="00A8338A">
        <w:trPr>
          <w:trHeight w:val="515"/>
        </w:trPr>
        <w:tc>
          <w:tcPr>
            <w:tcW w:w="210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proofErr w:type="spellStart"/>
            <w:r>
              <w:rPr>
                <w:rFonts w:ascii="Verdana" w:eastAsia="Verdana" w:hAnsi="Verdana" w:cs="Verdana"/>
              </w:rPr>
              <w:t>Reels</w:t>
            </w:r>
            <w:proofErr w:type="spellEnd"/>
          </w:p>
        </w:tc>
        <w:tc>
          <w:tcPr>
            <w:tcW w:w="3863"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w:t>
            </w:r>
          </w:p>
        </w:tc>
      </w:tr>
      <w:tr w:rsidR="00A8338A">
        <w:trPr>
          <w:trHeight w:val="515"/>
        </w:trPr>
        <w:tc>
          <w:tcPr>
            <w:tcW w:w="210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Publicaciones</w:t>
            </w:r>
          </w:p>
        </w:tc>
        <w:tc>
          <w:tcPr>
            <w:tcW w:w="3863"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35</w:t>
            </w:r>
          </w:p>
        </w:tc>
      </w:tr>
      <w:tr w:rsidR="00A8338A">
        <w:trPr>
          <w:trHeight w:val="515"/>
        </w:trPr>
        <w:tc>
          <w:tcPr>
            <w:tcW w:w="210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Historias</w:t>
            </w:r>
          </w:p>
        </w:tc>
        <w:tc>
          <w:tcPr>
            <w:tcW w:w="3863"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114</w:t>
            </w:r>
          </w:p>
        </w:tc>
      </w:tr>
      <w:tr w:rsidR="00A8338A">
        <w:trPr>
          <w:trHeight w:val="515"/>
        </w:trPr>
        <w:tc>
          <w:tcPr>
            <w:tcW w:w="210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Total de contenidos</w:t>
            </w:r>
          </w:p>
        </w:tc>
        <w:tc>
          <w:tcPr>
            <w:tcW w:w="3863"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158</w:t>
            </w:r>
          </w:p>
        </w:tc>
      </w:tr>
    </w:tbl>
    <w:p w:rsidR="00A8338A" w:rsidRDefault="00A8338A">
      <w:pPr>
        <w:rPr>
          <w:rFonts w:ascii="Verdana" w:eastAsia="Verdana" w:hAnsi="Verdana" w:cs="Verdana"/>
        </w:rPr>
      </w:pPr>
    </w:p>
    <w:p w:rsidR="00A8338A" w:rsidRDefault="00A8338A">
      <w:pPr>
        <w:rPr>
          <w:rFonts w:ascii="Verdana" w:eastAsia="Verdana" w:hAnsi="Verdana" w:cs="Verdana"/>
        </w:rPr>
      </w:pPr>
    </w:p>
    <w:p w:rsidR="00A8338A" w:rsidRDefault="008D20D6">
      <w:pPr>
        <w:rPr>
          <w:rFonts w:ascii="Verdana" w:eastAsia="Verdana" w:hAnsi="Verdana" w:cs="Verdana"/>
        </w:rPr>
      </w:pPr>
      <w:r>
        <w:rPr>
          <w:rFonts w:ascii="Verdana" w:eastAsia="Verdana" w:hAnsi="Verdana" w:cs="Verdana"/>
        </w:rPr>
        <w:t xml:space="preserve">Durante el periodo se compartieron aproximadamente </w:t>
      </w:r>
      <w:r>
        <w:rPr>
          <w:rFonts w:ascii="Verdana" w:eastAsia="Verdana" w:hAnsi="Verdana" w:cs="Verdana"/>
          <w:b/>
          <w:bCs/>
        </w:rPr>
        <w:t>631 piezas de contenido digital</w:t>
      </w:r>
      <w:r>
        <w:rPr>
          <w:rFonts w:ascii="Verdana" w:eastAsia="Verdana" w:hAnsi="Verdana" w:cs="Verdana"/>
        </w:rPr>
        <w:t xml:space="preserve">, considerando </w:t>
      </w:r>
      <w:proofErr w:type="spellStart"/>
      <w:r>
        <w:rPr>
          <w:rFonts w:ascii="Verdana" w:eastAsia="Verdana" w:hAnsi="Verdana" w:cs="Verdana"/>
        </w:rPr>
        <w:t>reels</w:t>
      </w:r>
      <w:proofErr w:type="spellEnd"/>
      <w:r>
        <w:rPr>
          <w:rFonts w:ascii="Verdana" w:eastAsia="Verdana" w:hAnsi="Verdana" w:cs="Verdana"/>
        </w:rPr>
        <w:t xml:space="preserve">, publicaciones e historias. El formato más utilizado fue historias, con </w:t>
      </w:r>
      <w:r>
        <w:rPr>
          <w:rFonts w:ascii="Verdana" w:eastAsia="Verdana" w:hAnsi="Verdana" w:cs="Verdana"/>
          <w:b/>
          <w:bCs/>
        </w:rPr>
        <w:t>456 publicaciones temporales</w:t>
      </w:r>
      <w:r>
        <w:rPr>
          <w:rFonts w:ascii="Verdana" w:eastAsia="Verdana" w:hAnsi="Verdana" w:cs="Verdana"/>
        </w:rPr>
        <w:t>, lo que evidencia una estrategia orientada a cobertura constante, difusión inmediata y acompañamiento de actividades en tiempo real.</w:t>
      </w:r>
    </w:p>
    <w:p w:rsidR="00A8338A" w:rsidRDefault="00A8338A">
      <w:pPr>
        <w:rPr>
          <w:rFonts w:ascii="Verdana" w:eastAsia="Verdana" w:hAnsi="Verdana" w:cs="Verdana"/>
        </w:rPr>
      </w:pPr>
    </w:p>
    <w:p w:rsidR="00A8338A" w:rsidRDefault="008D20D6">
      <w:pPr>
        <w:pStyle w:val="Ttulo2"/>
        <w:keepNext w:val="0"/>
        <w:keepLines w:val="0"/>
        <w:spacing w:after="80"/>
        <w:rPr>
          <w:rFonts w:ascii="Verdana" w:eastAsia="Verdana" w:hAnsi="Verdana" w:cs="Verdana"/>
          <w:b/>
          <w:bCs/>
          <w:sz w:val="34"/>
          <w:szCs w:val="34"/>
        </w:rPr>
      </w:pPr>
      <w:bookmarkStart w:id="2" w:name="_x4pm1kus20fg" w:colFirst="0" w:colLast="0"/>
      <w:bookmarkEnd w:id="2"/>
      <w:r>
        <w:rPr>
          <w:rFonts w:ascii="Verdana" w:eastAsia="Verdana" w:hAnsi="Verdana" w:cs="Verdana"/>
          <w:b/>
          <w:bCs/>
          <w:sz w:val="34"/>
          <w:szCs w:val="34"/>
        </w:rPr>
        <w:lastRenderedPageBreak/>
        <w:t>3. Análisis mensual</w:t>
      </w:r>
    </w:p>
    <w:p w:rsidR="00A8338A" w:rsidRDefault="008D20D6">
      <w:pPr>
        <w:pStyle w:val="Ttulo3"/>
        <w:keepNext w:val="0"/>
        <w:keepLines w:val="0"/>
        <w:spacing w:before="280"/>
        <w:rPr>
          <w:rFonts w:ascii="Verdana" w:eastAsia="Verdana" w:hAnsi="Verdana" w:cs="Verdana"/>
          <w:b/>
          <w:bCs/>
          <w:color w:val="000000"/>
          <w:sz w:val="26"/>
          <w:szCs w:val="26"/>
        </w:rPr>
      </w:pPr>
      <w:bookmarkStart w:id="3" w:name="_v7ml54i1kkxa" w:colFirst="0" w:colLast="0"/>
      <w:bookmarkEnd w:id="3"/>
      <w:r>
        <w:rPr>
          <w:rFonts w:ascii="Verdana" w:eastAsia="Verdana" w:hAnsi="Verdana" w:cs="Verdana"/>
          <w:b/>
          <w:bCs/>
          <w:color w:val="000000"/>
          <w:sz w:val="26"/>
          <w:szCs w:val="26"/>
        </w:rPr>
        <w:t>Marzo</w:t>
      </w:r>
    </w:p>
    <w:p w:rsidR="00A8338A" w:rsidRDefault="008D20D6">
      <w:pPr>
        <w:spacing w:before="240" w:after="240"/>
        <w:rPr>
          <w:rFonts w:ascii="Verdana" w:eastAsia="Verdana" w:hAnsi="Verdana" w:cs="Verdana"/>
        </w:rPr>
      </w:pPr>
      <w:r>
        <w:rPr>
          <w:rFonts w:ascii="Verdana" w:eastAsia="Verdana" w:hAnsi="Verdana" w:cs="Verdana"/>
        </w:rPr>
        <w:t xml:space="preserve">En marzo se registraron </w:t>
      </w:r>
      <w:r>
        <w:rPr>
          <w:rFonts w:ascii="Verdana" w:eastAsia="Verdana" w:hAnsi="Verdana" w:cs="Verdana"/>
          <w:b/>
          <w:bCs/>
        </w:rPr>
        <w:t>721 mil visualizaciones</w:t>
      </w:r>
      <w:r>
        <w:rPr>
          <w:rFonts w:ascii="Verdana" w:eastAsia="Verdana" w:hAnsi="Verdana" w:cs="Verdana"/>
        </w:rPr>
        <w:t xml:space="preserve">, con un crecimiento de </w:t>
      </w:r>
      <w:r>
        <w:rPr>
          <w:rFonts w:ascii="Verdana" w:eastAsia="Verdana" w:hAnsi="Verdana" w:cs="Verdana"/>
          <w:b/>
          <w:bCs/>
        </w:rPr>
        <w:t>21% respecto a febrero</w:t>
      </w:r>
      <w:r>
        <w:rPr>
          <w:rFonts w:ascii="Verdana" w:eastAsia="Verdana" w:hAnsi="Verdana" w:cs="Verdana"/>
        </w:rPr>
        <w:t xml:space="preserve">. El </w:t>
      </w:r>
      <w:r>
        <w:rPr>
          <w:rFonts w:ascii="Verdana" w:eastAsia="Verdana" w:hAnsi="Verdana" w:cs="Verdana"/>
          <w:b/>
          <w:bCs/>
        </w:rPr>
        <w:t>60% de las visualizaciones provino de no seguidores</w:t>
      </w:r>
      <w:r>
        <w:rPr>
          <w:rFonts w:ascii="Verdana" w:eastAsia="Verdana" w:hAnsi="Verdana" w:cs="Verdana"/>
        </w:rPr>
        <w:t xml:space="preserve">, lo que indica una alta capacidad de descubrimiento del contenido. La cuenta alcanzó </w:t>
      </w:r>
      <w:r>
        <w:rPr>
          <w:rFonts w:ascii="Verdana" w:eastAsia="Verdana" w:hAnsi="Verdana" w:cs="Verdana"/>
          <w:b/>
          <w:bCs/>
        </w:rPr>
        <w:t>7,2 mil seguidores</w:t>
      </w:r>
      <w:r>
        <w:rPr>
          <w:rFonts w:ascii="Verdana" w:eastAsia="Verdana" w:hAnsi="Verdana" w:cs="Verdana"/>
        </w:rPr>
        <w:t xml:space="preserve">, sumando </w:t>
      </w:r>
      <w:r>
        <w:rPr>
          <w:rFonts w:ascii="Verdana" w:eastAsia="Verdana" w:hAnsi="Verdana" w:cs="Verdana"/>
          <w:b/>
          <w:bCs/>
        </w:rPr>
        <w:t>986 seguidores respecto al mes anterior</w:t>
      </w:r>
      <w:r>
        <w:rPr>
          <w:rFonts w:ascii="Verdana" w:eastAsia="Verdana" w:hAnsi="Verdana" w:cs="Verdana"/>
        </w:rPr>
        <w:t>.</w:t>
      </w:r>
    </w:p>
    <w:p w:rsidR="00A8338A" w:rsidRDefault="008D20D6">
      <w:pPr>
        <w:spacing w:before="240" w:after="240"/>
        <w:rPr>
          <w:rFonts w:ascii="Verdana" w:eastAsia="Verdana" w:hAnsi="Verdana" w:cs="Verdana"/>
        </w:rPr>
      </w:pPr>
      <w:r>
        <w:rPr>
          <w:rFonts w:ascii="Verdana" w:eastAsia="Verdana" w:hAnsi="Verdana" w:cs="Verdana"/>
        </w:rPr>
        <w:t>Durante este mes se publicaron:</w:t>
      </w:r>
    </w:p>
    <w:p w:rsidR="00A8338A" w:rsidRDefault="008D20D6">
      <w:pPr>
        <w:numPr>
          <w:ilvl w:val="0"/>
          <w:numId w:val="17"/>
        </w:numPr>
        <w:spacing w:before="240"/>
        <w:rPr>
          <w:rFonts w:ascii="Verdana" w:eastAsia="Verdana" w:hAnsi="Verdana" w:cs="Verdana"/>
        </w:rPr>
      </w:pPr>
      <w:r>
        <w:rPr>
          <w:rFonts w:ascii="Verdana" w:eastAsia="Verdana" w:hAnsi="Verdana" w:cs="Verdana"/>
        </w:rPr>
        <w:t xml:space="preserve">10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17"/>
        </w:numPr>
        <w:rPr>
          <w:rFonts w:ascii="Verdana" w:eastAsia="Verdana" w:hAnsi="Verdana" w:cs="Verdana"/>
        </w:rPr>
      </w:pPr>
      <w:r>
        <w:rPr>
          <w:rFonts w:ascii="Verdana" w:eastAsia="Verdana" w:hAnsi="Verdana" w:cs="Verdana"/>
        </w:rPr>
        <w:t>22 publicaciones.</w:t>
      </w:r>
    </w:p>
    <w:p w:rsidR="00A8338A" w:rsidRDefault="008D20D6">
      <w:pPr>
        <w:numPr>
          <w:ilvl w:val="0"/>
          <w:numId w:val="17"/>
        </w:numPr>
        <w:spacing w:after="240"/>
        <w:rPr>
          <w:rFonts w:ascii="Verdana" w:eastAsia="Verdana" w:hAnsi="Verdana" w:cs="Verdana"/>
        </w:rPr>
      </w:pPr>
      <w:r>
        <w:rPr>
          <w:rFonts w:ascii="Verdana" w:eastAsia="Verdana" w:hAnsi="Verdana" w:cs="Verdana"/>
        </w:rPr>
        <w:t>123 historias.</w:t>
      </w:r>
    </w:p>
    <w:p w:rsidR="00A8338A" w:rsidRDefault="008D20D6">
      <w:pPr>
        <w:spacing w:before="240" w:after="240"/>
        <w:rPr>
          <w:rFonts w:ascii="Verdana" w:eastAsia="Verdana" w:hAnsi="Verdana" w:cs="Verdana"/>
        </w:rPr>
      </w:pPr>
      <w:r>
        <w:rPr>
          <w:rFonts w:ascii="Verdana" w:eastAsia="Verdana" w:hAnsi="Verdana" w:cs="Verdana"/>
        </w:rPr>
        <w:t xml:space="preserve">Instagram señala que las visualizaciones aumentaron porque se compartieron </w:t>
      </w:r>
      <w:r>
        <w:rPr>
          <w:rFonts w:ascii="Verdana" w:eastAsia="Verdana" w:hAnsi="Verdana" w:cs="Verdana"/>
          <w:b/>
          <w:bCs/>
        </w:rPr>
        <w:t xml:space="preserve">4 </w:t>
      </w:r>
      <w:proofErr w:type="spellStart"/>
      <w:r>
        <w:rPr>
          <w:rFonts w:ascii="Verdana" w:eastAsia="Verdana" w:hAnsi="Verdana" w:cs="Verdana"/>
          <w:b/>
          <w:bCs/>
        </w:rPr>
        <w:t>reels</w:t>
      </w:r>
      <w:proofErr w:type="spellEnd"/>
      <w:r>
        <w:rPr>
          <w:rFonts w:ascii="Verdana" w:eastAsia="Verdana" w:hAnsi="Verdana" w:cs="Verdana"/>
          <w:b/>
          <w:bCs/>
        </w:rPr>
        <w:t xml:space="preserve"> más y 4 publicaciones más</w:t>
      </w:r>
      <w:r>
        <w:rPr>
          <w:rFonts w:ascii="Verdana" w:eastAsia="Verdana" w:hAnsi="Verdana" w:cs="Verdana"/>
        </w:rPr>
        <w:t xml:space="preserve"> que el mes anterior. Esto permite establecer una relación directa entre aumento de frecuencia y mayor alcance.</w:t>
      </w:r>
    </w:p>
    <w:p w:rsidR="00A8338A" w:rsidRDefault="008D20D6">
      <w:pPr>
        <w:pStyle w:val="Ttulo3"/>
        <w:keepNext w:val="0"/>
        <w:keepLines w:val="0"/>
        <w:spacing w:before="280"/>
        <w:rPr>
          <w:rFonts w:ascii="Verdana" w:eastAsia="Verdana" w:hAnsi="Verdana" w:cs="Verdana"/>
          <w:b/>
          <w:bCs/>
          <w:color w:val="000000"/>
          <w:sz w:val="26"/>
          <w:szCs w:val="26"/>
        </w:rPr>
      </w:pPr>
      <w:bookmarkStart w:id="4" w:name="_wemq3aaeilwm" w:colFirst="0" w:colLast="0"/>
      <w:bookmarkEnd w:id="4"/>
      <w:r>
        <w:rPr>
          <w:rFonts w:ascii="Verdana" w:eastAsia="Verdana" w:hAnsi="Verdana" w:cs="Verdana"/>
          <w:b/>
          <w:bCs/>
          <w:color w:val="000000"/>
          <w:sz w:val="26"/>
          <w:szCs w:val="26"/>
        </w:rPr>
        <w:t>Abril</w:t>
      </w:r>
    </w:p>
    <w:p w:rsidR="00A8338A" w:rsidRDefault="008D20D6">
      <w:pPr>
        <w:spacing w:before="240" w:after="240"/>
        <w:rPr>
          <w:rFonts w:ascii="Verdana" w:eastAsia="Verdana" w:hAnsi="Verdana" w:cs="Verdana"/>
        </w:rPr>
      </w:pPr>
      <w:r>
        <w:rPr>
          <w:rFonts w:ascii="Verdana" w:eastAsia="Verdana" w:hAnsi="Verdana" w:cs="Verdana"/>
        </w:rPr>
        <w:t xml:space="preserve">En abril se alcanzaron </w:t>
      </w:r>
      <w:r>
        <w:rPr>
          <w:rFonts w:ascii="Verdana" w:eastAsia="Verdana" w:hAnsi="Verdana" w:cs="Verdana"/>
          <w:b/>
          <w:bCs/>
        </w:rPr>
        <w:t>891 mil visualizaciones</w:t>
      </w:r>
      <w:r>
        <w:rPr>
          <w:rFonts w:ascii="Verdana" w:eastAsia="Verdana" w:hAnsi="Verdana" w:cs="Verdana"/>
        </w:rPr>
        <w:t xml:space="preserve">, con un crecimiento de </w:t>
      </w:r>
      <w:r>
        <w:rPr>
          <w:rFonts w:ascii="Verdana" w:eastAsia="Verdana" w:hAnsi="Verdana" w:cs="Verdana"/>
          <w:b/>
          <w:bCs/>
        </w:rPr>
        <w:t>23% respecto a marzo</w:t>
      </w:r>
      <w:r>
        <w:rPr>
          <w:rFonts w:ascii="Verdana" w:eastAsia="Verdana" w:hAnsi="Verdana" w:cs="Verdana"/>
        </w:rPr>
        <w:t xml:space="preserve">. El </w:t>
      </w:r>
      <w:r>
        <w:rPr>
          <w:rFonts w:ascii="Verdana" w:eastAsia="Verdana" w:hAnsi="Verdana" w:cs="Verdana"/>
          <w:b/>
          <w:bCs/>
        </w:rPr>
        <w:t>58% de las visualizaciones correspondió a no seguidores</w:t>
      </w:r>
      <w:r>
        <w:rPr>
          <w:rFonts w:ascii="Verdana" w:eastAsia="Verdana" w:hAnsi="Verdana" w:cs="Verdana"/>
        </w:rPr>
        <w:t xml:space="preserve">, manteniendo una llegada importante a nuevos públicos. La cuenta llegó a </w:t>
      </w:r>
      <w:r>
        <w:rPr>
          <w:rFonts w:ascii="Verdana" w:eastAsia="Verdana" w:hAnsi="Verdana" w:cs="Verdana"/>
          <w:b/>
          <w:bCs/>
        </w:rPr>
        <w:t>7,9 mil seguidores</w:t>
      </w:r>
      <w:r>
        <w:rPr>
          <w:rFonts w:ascii="Verdana" w:eastAsia="Verdana" w:hAnsi="Verdana" w:cs="Verdana"/>
        </w:rPr>
        <w:t xml:space="preserve">, sumando </w:t>
      </w:r>
      <w:r>
        <w:rPr>
          <w:rFonts w:ascii="Verdana" w:eastAsia="Verdana" w:hAnsi="Verdana" w:cs="Verdana"/>
          <w:b/>
          <w:bCs/>
        </w:rPr>
        <w:t>720 seguidores respecto a marzo</w:t>
      </w:r>
      <w:r>
        <w:rPr>
          <w:rFonts w:ascii="Verdana" w:eastAsia="Verdana" w:hAnsi="Verdana" w:cs="Verdana"/>
        </w:rPr>
        <w:t>.</w:t>
      </w:r>
    </w:p>
    <w:p w:rsidR="00A8338A" w:rsidRDefault="008D20D6">
      <w:pPr>
        <w:spacing w:before="240" w:after="240"/>
        <w:rPr>
          <w:rFonts w:ascii="Verdana" w:eastAsia="Verdana" w:hAnsi="Verdana" w:cs="Verdana"/>
        </w:rPr>
      </w:pPr>
      <w:r>
        <w:rPr>
          <w:rFonts w:ascii="Verdana" w:eastAsia="Verdana" w:hAnsi="Verdana" w:cs="Verdana"/>
        </w:rPr>
        <w:t>Durante este mes se publicaron:</w:t>
      </w:r>
    </w:p>
    <w:p w:rsidR="00A8338A" w:rsidRDefault="008D20D6">
      <w:pPr>
        <w:numPr>
          <w:ilvl w:val="0"/>
          <w:numId w:val="19"/>
        </w:numPr>
        <w:spacing w:before="240"/>
        <w:rPr>
          <w:rFonts w:ascii="Verdana" w:eastAsia="Verdana" w:hAnsi="Verdana" w:cs="Verdana"/>
        </w:rPr>
      </w:pPr>
      <w:r>
        <w:rPr>
          <w:rFonts w:ascii="Verdana" w:eastAsia="Verdana" w:hAnsi="Verdana" w:cs="Verdana"/>
        </w:rPr>
        <w:t xml:space="preserve">7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19"/>
        </w:numPr>
        <w:rPr>
          <w:rFonts w:ascii="Verdana" w:eastAsia="Verdana" w:hAnsi="Verdana" w:cs="Verdana"/>
        </w:rPr>
      </w:pPr>
      <w:r>
        <w:rPr>
          <w:rFonts w:ascii="Verdana" w:eastAsia="Verdana" w:hAnsi="Verdana" w:cs="Verdana"/>
        </w:rPr>
        <w:t>39 publicaciones.</w:t>
      </w:r>
    </w:p>
    <w:p w:rsidR="00A8338A" w:rsidRDefault="008D20D6">
      <w:pPr>
        <w:numPr>
          <w:ilvl w:val="0"/>
          <w:numId w:val="19"/>
        </w:numPr>
        <w:spacing w:after="240"/>
        <w:rPr>
          <w:rFonts w:ascii="Verdana" w:eastAsia="Verdana" w:hAnsi="Verdana" w:cs="Verdana"/>
        </w:rPr>
      </w:pPr>
      <w:r>
        <w:rPr>
          <w:rFonts w:ascii="Verdana" w:eastAsia="Verdana" w:hAnsi="Verdana" w:cs="Verdana"/>
        </w:rPr>
        <w:t>90 historias.</w:t>
      </w:r>
    </w:p>
    <w:p w:rsidR="00A8338A" w:rsidRDefault="008D20D6">
      <w:pPr>
        <w:spacing w:before="240" w:after="240"/>
        <w:rPr>
          <w:rFonts w:ascii="Verdana" w:eastAsia="Verdana" w:hAnsi="Verdana" w:cs="Verdana"/>
        </w:rPr>
      </w:pPr>
      <w:r>
        <w:rPr>
          <w:rFonts w:ascii="Verdana" w:eastAsia="Verdana" w:hAnsi="Verdana" w:cs="Verdana"/>
        </w:rPr>
        <w:t xml:space="preserve">El crecimiento de abril se asocia principalmente al aumento de publicaciones en </w:t>
      </w:r>
      <w:proofErr w:type="spellStart"/>
      <w:r>
        <w:rPr>
          <w:rFonts w:ascii="Verdana" w:eastAsia="Verdana" w:hAnsi="Verdana" w:cs="Verdana"/>
        </w:rPr>
        <w:t>feed</w:t>
      </w:r>
      <w:proofErr w:type="spellEnd"/>
      <w:r>
        <w:rPr>
          <w:rFonts w:ascii="Verdana" w:eastAsia="Verdana" w:hAnsi="Verdana" w:cs="Verdana"/>
        </w:rPr>
        <w:t xml:space="preserve">, ya que se realizaron </w:t>
      </w:r>
      <w:r>
        <w:rPr>
          <w:rFonts w:ascii="Verdana" w:eastAsia="Verdana" w:hAnsi="Verdana" w:cs="Verdana"/>
          <w:b/>
          <w:bCs/>
        </w:rPr>
        <w:t>17 publicaciones más que el mes anterior</w:t>
      </w:r>
      <w:r>
        <w:rPr>
          <w:rFonts w:ascii="Verdana" w:eastAsia="Verdana" w:hAnsi="Verdana" w:cs="Verdana"/>
        </w:rPr>
        <w:t xml:space="preserve">. Este dato es relevante porque demuestra que no solo los </w:t>
      </w:r>
      <w:proofErr w:type="spellStart"/>
      <w:r>
        <w:rPr>
          <w:rFonts w:ascii="Verdana" w:eastAsia="Verdana" w:hAnsi="Verdana" w:cs="Verdana"/>
        </w:rPr>
        <w:t>reels</w:t>
      </w:r>
      <w:proofErr w:type="spellEnd"/>
      <w:r>
        <w:rPr>
          <w:rFonts w:ascii="Verdana" w:eastAsia="Verdana" w:hAnsi="Verdana" w:cs="Verdana"/>
        </w:rPr>
        <w:t xml:space="preserve"> impulsan alcance; una estrategia informativa sostenida también puede fortalecer la visibilidad institucional.</w:t>
      </w:r>
    </w:p>
    <w:p w:rsidR="00A8338A" w:rsidRDefault="008D20D6">
      <w:pPr>
        <w:pStyle w:val="Ttulo3"/>
        <w:keepNext w:val="0"/>
        <w:keepLines w:val="0"/>
        <w:spacing w:before="280"/>
        <w:rPr>
          <w:rFonts w:ascii="Verdana" w:eastAsia="Verdana" w:hAnsi="Verdana" w:cs="Verdana"/>
          <w:b/>
          <w:bCs/>
          <w:color w:val="000000"/>
          <w:sz w:val="26"/>
          <w:szCs w:val="26"/>
        </w:rPr>
      </w:pPr>
      <w:bookmarkStart w:id="5" w:name="_a50iht7fldk7" w:colFirst="0" w:colLast="0"/>
      <w:bookmarkEnd w:id="5"/>
      <w:r>
        <w:rPr>
          <w:rFonts w:ascii="Verdana" w:eastAsia="Verdana" w:hAnsi="Verdana" w:cs="Verdana"/>
          <w:b/>
          <w:bCs/>
          <w:color w:val="000000"/>
          <w:sz w:val="26"/>
          <w:szCs w:val="26"/>
        </w:rPr>
        <w:t>Mayo</w:t>
      </w:r>
    </w:p>
    <w:p w:rsidR="00A8338A" w:rsidRDefault="008D20D6">
      <w:pPr>
        <w:spacing w:before="240" w:after="240"/>
        <w:rPr>
          <w:rFonts w:ascii="Verdana" w:eastAsia="Verdana" w:hAnsi="Verdana" w:cs="Verdana"/>
        </w:rPr>
      </w:pPr>
      <w:r>
        <w:rPr>
          <w:rFonts w:ascii="Verdana" w:eastAsia="Verdana" w:hAnsi="Verdana" w:cs="Verdana"/>
        </w:rPr>
        <w:t xml:space="preserve">En mayo se registraron </w:t>
      </w:r>
      <w:r>
        <w:rPr>
          <w:rFonts w:ascii="Verdana" w:eastAsia="Verdana" w:hAnsi="Verdana" w:cs="Verdana"/>
          <w:b/>
          <w:bCs/>
        </w:rPr>
        <w:t>904 mil visualizaciones</w:t>
      </w:r>
      <w:r>
        <w:rPr>
          <w:rFonts w:ascii="Verdana" w:eastAsia="Verdana" w:hAnsi="Verdana" w:cs="Verdana"/>
        </w:rPr>
        <w:t xml:space="preserve">, con un aumento de </w:t>
      </w:r>
      <w:r>
        <w:rPr>
          <w:rFonts w:ascii="Verdana" w:eastAsia="Verdana" w:hAnsi="Verdana" w:cs="Verdana"/>
          <w:b/>
          <w:bCs/>
        </w:rPr>
        <w:t>1% respecto a abril</w:t>
      </w:r>
      <w:r>
        <w:rPr>
          <w:rFonts w:ascii="Verdana" w:eastAsia="Verdana" w:hAnsi="Verdana" w:cs="Verdana"/>
        </w:rPr>
        <w:t xml:space="preserve">. El </w:t>
      </w:r>
      <w:r>
        <w:rPr>
          <w:rFonts w:ascii="Verdana" w:eastAsia="Verdana" w:hAnsi="Verdana" w:cs="Verdana"/>
          <w:b/>
          <w:bCs/>
        </w:rPr>
        <w:t>56% de las visualizaciones provino de no seguidores</w:t>
      </w:r>
      <w:r>
        <w:rPr>
          <w:rFonts w:ascii="Verdana" w:eastAsia="Verdana" w:hAnsi="Verdana" w:cs="Verdana"/>
        </w:rPr>
        <w:t xml:space="preserve">. La cuenta alcanzó </w:t>
      </w:r>
      <w:r>
        <w:rPr>
          <w:rFonts w:ascii="Verdana" w:eastAsia="Verdana" w:hAnsi="Verdana" w:cs="Verdana"/>
          <w:b/>
          <w:bCs/>
        </w:rPr>
        <w:t>8,6 mil seguidores</w:t>
      </w:r>
      <w:r>
        <w:rPr>
          <w:rFonts w:ascii="Verdana" w:eastAsia="Verdana" w:hAnsi="Verdana" w:cs="Verdana"/>
        </w:rPr>
        <w:t xml:space="preserve">, sumando </w:t>
      </w:r>
      <w:r>
        <w:rPr>
          <w:rFonts w:ascii="Verdana" w:eastAsia="Verdana" w:hAnsi="Verdana" w:cs="Verdana"/>
          <w:b/>
          <w:bCs/>
        </w:rPr>
        <w:t>732 seguidores respecto a abril</w:t>
      </w:r>
      <w:r>
        <w:rPr>
          <w:rFonts w:ascii="Verdana" w:eastAsia="Verdana" w:hAnsi="Verdana" w:cs="Verdana"/>
        </w:rPr>
        <w:t>.</w:t>
      </w:r>
    </w:p>
    <w:p w:rsidR="00A8338A" w:rsidRDefault="008D20D6">
      <w:pPr>
        <w:spacing w:before="240" w:after="240"/>
        <w:rPr>
          <w:rFonts w:ascii="Verdana" w:eastAsia="Verdana" w:hAnsi="Verdana" w:cs="Verdana"/>
        </w:rPr>
      </w:pPr>
      <w:r>
        <w:rPr>
          <w:rFonts w:ascii="Verdana" w:eastAsia="Verdana" w:hAnsi="Verdana" w:cs="Verdana"/>
        </w:rPr>
        <w:t>Durante este mes se publicaron:</w:t>
      </w:r>
    </w:p>
    <w:p w:rsidR="00A8338A" w:rsidRDefault="008D20D6">
      <w:pPr>
        <w:numPr>
          <w:ilvl w:val="0"/>
          <w:numId w:val="15"/>
        </w:numPr>
        <w:spacing w:before="240"/>
        <w:rPr>
          <w:rFonts w:ascii="Verdana" w:eastAsia="Verdana" w:hAnsi="Verdana" w:cs="Verdana"/>
        </w:rPr>
      </w:pPr>
      <w:r>
        <w:rPr>
          <w:rFonts w:ascii="Verdana" w:eastAsia="Verdana" w:hAnsi="Verdana" w:cs="Verdana"/>
        </w:rPr>
        <w:t xml:space="preserve">10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15"/>
        </w:numPr>
        <w:rPr>
          <w:rFonts w:ascii="Verdana" w:eastAsia="Verdana" w:hAnsi="Verdana" w:cs="Verdana"/>
        </w:rPr>
      </w:pPr>
      <w:r>
        <w:rPr>
          <w:rFonts w:ascii="Verdana" w:eastAsia="Verdana" w:hAnsi="Verdana" w:cs="Verdana"/>
        </w:rPr>
        <w:t>34 publicaciones.</w:t>
      </w:r>
    </w:p>
    <w:p w:rsidR="00A8338A" w:rsidRDefault="008D20D6">
      <w:pPr>
        <w:numPr>
          <w:ilvl w:val="0"/>
          <w:numId w:val="15"/>
        </w:numPr>
        <w:spacing w:after="240"/>
        <w:rPr>
          <w:rFonts w:ascii="Verdana" w:eastAsia="Verdana" w:hAnsi="Verdana" w:cs="Verdana"/>
        </w:rPr>
      </w:pPr>
      <w:r>
        <w:rPr>
          <w:rFonts w:ascii="Verdana" w:eastAsia="Verdana" w:hAnsi="Verdana" w:cs="Verdana"/>
        </w:rPr>
        <w:t>131 historias.</w:t>
      </w:r>
    </w:p>
    <w:p w:rsidR="00A8338A" w:rsidRDefault="008D20D6">
      <w:pPr>
        <w:spacing w:before="240" w:after="240"/>
        <w:rPr>
          <w:rFonts w:ascii="Verdana" w:eastAsia="Verdana" w:hAnsi="Verdana" w:cs="Verdana"/>
        </w:rPr>
      </w:pPr>
      <w:r>
        <w:rPr>
          <w:rFonts w:ascii="Verdana" w:eastAsia="Verdana" w:hAnsi="Verdana" w:cs="Verdana"/>
        </w:rPr>
        <w:lastRenderedPageBreak/>
        <w:t xml:space="preserve">Instagram indica que las visualizaciones aumentaron porque se compartieron </w:t>
      </w:r>
      <w:r>
        <w:rPr>
          <w:rFonts w:ascii="Verdana" w:eastAsia="Verdana" w:hAnsi="Verdana" w:cs="Verdana"/>
          <w:b/>
          <w:bCs/>
        </w:rPr>
        <w:t xml:space="preserve">3 </w:t>
      </w:r>
      <w:proofErr w:type="spellStart"/>
      <w:r>
        <w:rPr>
          <w:rFonts w:ascii="Verdana" w:eastAsia="Verdana" w:hAnsi="Verdana" w:cs="Verdana"/>
          <w:b/>
          <w:bCs/>
        </w:rPr>
        <w:t>reels</w:t>
      </w:r>
      <w:proofErr w:type="spellEnd"/>
      <w:r>
        <w:rPr>
          <w:rFonts w:ascii="Verdana" w:eastAsia="Verdana" w:hAnsi="Verdana" w:cs="Verdana"/>
          <w:b/>
          <w:bCs/>
        </w:rPr>
        <w:t xml:space="preserve"> más</w:t>
      </w:r>
      <w:r>
        <w:rPr>
          <w:rFonts w:ascii="Verdana" w:eastAsia="Verdana" w:hAnsi="Verdana" w:cs="Verdana"/>
        </w:rPr>
        <w:t xml:space="preserve"> que el mes anterior. Mayo muestra una estrategia más audiovisual y de cobertura, con un aumento relevante de historias respecto a abril.</w:t>
      </w:r>
    </w:p>
    <w:p w:rsidR="00A8338A" w:rsidRDefault="008D20D6">
      <w:pPr>
        <w:pStyle w:val="Ttulo3"/>
        <w:keepNext w:val="0"/>
        <w:keepLines w:val="0"/>
        <w:spacing w:before="280"/>
        <w:rPr>
          <w:rFonts w:ascii="Verdana" w:eastAsia="Verdana" w:hAnsi="Verdana" w:cs="Verdana"/>
          <w:b/>
          <w:bCs/>
          <w:color w:val="000000"/>
          <w:sz w:val="26"/>
          <w:szCs w:val="26"/>
        </w:rPr>
      </w:pPr>
      <w:bookmarkStart w:id="6" w:name="_vixcfcgvvtg5" w:colFirst="0" w:colLast="0"/>
      <w:bookmarkEnd w:id="6"/>
      <w:r>
        <w:rPr>
          <w:rFonts w:ascii="Verdana" w:eastAsia="Verdana" w:hAnsi="Verdana" w:cs="Verdana"/>
          <w:b/>
          <w:bCs/>
          <w:color w:val="000000"/>
          <w:sz w:val="26"/>
          <w:szCs w:val="26"/>
        </w:rPr>
        <w:t>Junio</w:t>
      </w:r>
    </w:p>
    <w:p w:rsidR="00A8338A" w:rsidRDefault="008D20D6">
      <w:pPr>
        <w:spacing w:before="240" w:after="240"/>
        <w:rPr>
          <w:rFonts w:ascii="Verdana" w:eastAsia="Verdana" w:hAnsi="Verdana" w:cs="Verdana"/>
        </w:rPr>
      </w:pPr>
      <w:r>
        <w:rPr>
          <w:rFonts w:ascii="Verdana" w:eastAsia="Verdana" w:hAnsi="Verdana" w:cs="Verdana"/>
        </w:rPr>
        <w:t xml:space="preserve">En junio se mantuvieron </w:t>
      </w:r>
      <w:r>
        <w:rPr>
          <w:rFonts w:ascii="Verdana" w:eastAsia="Verdana" w:hAnsi="Verdana" w:cs="Verdana"/>
          <w:b/>
          <w:bCs/>
        </w:rPr>
        <w:t>904 mil visualizaciones</w:t>
      </w:r>
      <w:r>
        <w:rPr>
          <w:rFonts w:ascii="Verdana" w:eastAsia="Verdana" w:hAnsi="Verdana" w:cs="Verdana"/>
        </w:rPr>
        <w:t xml:space="preserve">, con una variación de </w:t>
      </w:r>
      <w:r>
        <w:rPr>
          <w:rFonts w:ascii="Verdana" w:eastAsia="Verdana" w:hAnsi="Verdana" w:cs="Verdana"/>
          <w:b/>
          <w:bCs/>
        </w:rPr>
        <w:t>0% respecto a mayo</w:t>
      </w:r>
      <w:r>
        <w:rPr>
          <w:rFonts w:ascii="Verdana" w:eastAsia="Verdana" w:hAnsi="Verdana" w:cs="Verdana"/>
        </w:rPr>
        <w:t xml:space="preserve">. El </w:t>
      </w:r>
      <w:r>
        <w:rPr>
          <w:rFonts w:ascii="Verdana" w:eastAsia="Verdana" w:hAnsi="Verdana" w:cs="Verdana"/>
          <w:b/>
          <w:bCs/>
        </w:rPr>
        <w:t>57% de las visualizaciones provino de no seguidores</w:t>
      </w:r>
      <w:r>
        <w:rPr>
          <w:rFonts w:ascii="Verdana" w:eastAsia="Verdana" w:hAnsi="Verdana" w:cs="Verdana"/>
        </w:rPr>
        <w:t xml:space="preserve">, aumentando levemente respecto al mes anterior. La cuenta llegó a </w:t>
      </w:r>
      <w:r>
        <w:rPr>
          <w:rFonts w:ascii="Verdana" w:eastAsia="Verdana" w:hAnsi="Verdana" w:cs="Verdana"/>
          <w:b/>
          <w:bCs/>
        </w:rPr>
        <w:t>9,1 mil seguidores</w:t>
      </w:r>
      <w:r>
        <w:rPr>
          <w:rFonts w:ascii="Verdana" w:eastAsia="Verdana" w:hAnsi="Verdana" w:cs="Verdana"/>
        </w:rPr>
        <w:t xml:space="preserve">, sumando </w:t>
      </w:r>
      <w:r>
        <w:rPr>
          <w:rFonts w:ascii="Verdana" w:eastAsia="Verdana" w:hAnsi="Verdana" w:cs="Verdana"/>
          <w:b/>
          <w:bCs/>
        </w:rPr>
        <w:t>567 seguidores respecto a mayo</w:t>
      </w:r>
      <w:r>
        <w:rPr>
          <w:rFonts w:ascii="Verdana" w:eastAsia="Verdana" w:hAnsi="Verdana" w:cs="Verdana"/>
        </w:rPr>
        <w:t>.</w:t>
      </w:r>
    </w:p>
    <w:p w:rsidR="00A8338A" w:rsidRDefault="008D20D6">
      <w:pPr>
        <w:spacing w:before="240" w:after="240"/>
        <w:rPr>
          <w:rFonts w:ascii="Verdana" w:eastAsia="Verdana" w:hAnsi="Verdana" w:cs="Verdana"/>
        </w:rPr>
      </w:pPr>
      <w:r>
        <w:rPr>
          <w:rFonts w:ascii="Verdana" w:eastAsia="Verdana" w:hAnsi="Verdana" w:cs="Verdana"/>
        </w:rPr>
        <w:t>Durante este mes se publicaron:</w:t>
      </w:r>
    </w:p>
    <w:p w:rsidR="00A8338A" w:rsidRDefault="008D20D6">
      <w:pPr>
        <w:numPr>
          <w:ilvl w:val="0"/>
          <w:numId w:val="9"/>
        </w:numPr>
        <w:spacing w:before="240"/>
        <w:rPr>
          <w:rFonts w:ascii="Verdana" w:eastAsia="Verdana" w:hAnsi="Verdana" w:cs="Verdana"/>
        </w:rPr>
      </w:pPr>
      <w:r>
        <w:rPr>
          <w:rFonts w:ascii="Verdana" w:eastAsia="Verdana" w:hAnsi="Verdana" w:cs="Verdana"/>
        </w:rPr>
        <w:t xml:space="preserve">9 </w:t>
      </w:r>
      <w:proofErr w:type="spellStart"/>
      <w:r>
        <w:rPr>
          <w:rFonts w:ascii="Verdana" w:eastAsia="Verdana" w:hAnsi="Verdana" w:cs="Verdana"/>
        </w:rPr>
        <w:t>reels</w:t>
      </w:r>
      <w:proofErr w:type="spellEnd"/>
      <w:r>
        <w:rPr>
          <w:rFonts w:ascii="Verdana" w:eastAsia="Verdana" w:hAnsi="Verdana" w:cs="Verdana"/>
        </w:rPr>
        <w:t>.</w:t>
      </w:r>
    </w:p>
    <w:p w:rsidR="00A8338A" w:rsidRDefault="008D20D6">
      <w:pPr>
        <w:numPr>
          <w:ilvl w:val="0"/>
          <w:numId w:val="9"/>
        </w:numPr>
        <w:rPr>
          <w:rFonts w:ascii="Verdana" w:eastAsia="Verdana" w:hAnsi="Verdana" w:cs="Verdana"/>
        </w:rPr>
      </w:pPr>
      <w:r>
        <w:rPr>
          <w:rFonts w:ascii="Verdana" w:eastAsia="Verdana" w:hAnsi="Verdana" w:cs="Verdana"/>
        </w:rPr>
        <w:t>44 publicaciones.</w:t>
      </w:r>
    </w:p>
    <w:p w:rsidR="00A8338A" w:rsidRDefault="008D20D6">
      <w:pPr>
        <w:numPr>
          <w:ilvl w:val="0"/>
          <w:numId w:val="9"/>
        </w:numPr>
        <w:spacing w:after="240"/>
        <w:rPr>
          <w:rFonts w:ascii="Verdana" w:eastAsia="Verdana" w:hAnsi="Verdana" w:cs="Verdana"/>
        </w:rPr>
      </w:pPr>
      <w:r>
        <w:rPr>
          <w:rFonts w:ascii="Verdana" w:eastAsia="Verdana" w:hAnsi="Verdana" w:cs="Verdana"/>
        </w:rPr>
        <w:t>112 historias.</w:t>
      </w:r>
    </w:p>
    <w:p w:rsidR="00A8338A" w:rsidRDefault="008D20D6">
      <w:pPr>
        <w:spacing w:before="240" w:after="240"/>
        <w:rPr>
          <w:rFonts w:ascii="Verdana" w:eastAsia="Verdana" w:hAnsi="Verdana" w:cs="Verdana"/>
        </w:rPr>
      </w:pPr>
      <w:r>
        <w:rPr>
          <w:rFonts w:ascii="Verdana" w:eastAsia="Verdana" w:hAnsi="Verdana" w:cs="Verdana"/>
        </w:rPr>
        <w:t>Junio presenta estabilidad en visualizaciones y crecimiento sostenido de seguidores. Aunque las visualizaciones no aumentaron respecto a mayo, se mantuvieron en un nivel alto, lo que puede interpretarse como consolidación de audiencia y continuidad del rendimiento digital.</w:t>
      </w:r>
    </w:p>
    <w:p w:rsidR="00A8338A" w:rsidRDefault="008D20D6">
      <w:pPr>
        <w:pStyle w:val="Ttulo2"/>
        <w:keepNext w:val="0"/>
        <w:keepLines w:val="0"/>
        <w:spacing w:after="80"/>
        <w:rPr>
          <w:rFonts w:ascii="Verdana" w:eastAsia="Verdana" w:hAnsi="Verdana" w:cs="Verdana"/>
          <w:b/>
          <w:bCs/>
          <w:sz w:val="34"/>
          <w:szCs w:val="34"/>
        </w:rPr>
      </w:pPr>
      <w:bookmarkStart w:id="7" w:name="_tsukzqsbgtb1" w:colFirst="0" w:colLast="0"/>
      <w:bookmarkEnd w:id="7"/>
      <w:r>
        <w:rPr>
          <w:rFonts w:ascii="Verdana" w:eastAsia="Verdana" w:hAnsi="Verdana" w:cs="Verdana"/>
          <w:b/>
          <w:bCs/>
          <w:sz w:val="34"/>
          <w:szCs w:val="34"/>
        </w:rPr>
        <w:t>4. Crecimiento de comunidad</w:t>
      </w:r>
    </w:p>
    <w:p w:rsidR="00A8338A" w:rsidRDefault="008D20D6">
      <w:pPr>
        <w:spacing w:before="240" w:after="240"/>
        <w:rPr>
          <w:rFonts w:ascii="Verdana" w:eastAsia="Verdana" w:hAnsi="Verdana" w:cs="Verdana"/>
        </w:rPr>
      </w:pPr>
      <w:r>
        <w:rPr>
          <w:rFonts w:ascii="Verdana" w:eastAsia="Verdana" w:hAnsi="Verdana" w:cs="Verdana"/>
        </w:rPr>
        <w:t xml:space="preserve">Durante el periodo analizado, la cuenta pasó de </w:t>
      </w:r>
      <w:r>
        <w:rPr>
          <w:rFonts w:ascii="Verdana" w:eastAsia="Verdana" w:hAnsi="Verdana" w:cs="Verdana"/>
          <w:b/>
          <w:bCs/>
        </w:rPr>
        <w:t>7,2 mil seguidores en marzo</w:t>
      </w:r>
      <w:r>
        <w:rPr>
          <w:rFonts w:ascii="Verdana" w:eastAsia="Verdana" w:hAnsi="Verdana" w:cs="Verdana"/>
        </w:rPr>
        <w:t xml:space="preserve"> a </w:t>
      </w:r>
      <w:r>
        <w:rPr>
          <w:rFonts w:ascii="Verdana" w:eastAsia="Verdana" w:hAnsi="Verdana" w:cs="Verdana"/>
          <w:b/>
          <w:bCs/>
        </w:rPr>
        <w:t>9,1 mil seguidores en junio</w:t>
      </w:r>
      <w:r>
        <w:rPr>
          <w:rFonts w:ascii="Verdana" w:eastAsia="Verdana" w:hAnsi="Verdana" w:cs="Verdana"/>
        </w:rPr>
        <w:t xml:space="preserve">, lo que representa un crecimiento aproximado de </w:t>
      </w:r>
      <w:r>
        <w:rPr>
          <w:rFonts w:ascii="Verdana" w:eastAsia="Verdana" w:hAnsi="Verdana" w:cs="Verdana"/>
          <w:b/>
          <w:bCs/>
        </w:rPr>
        <w:t>1,9 mil seguidores</w:t>
      </w:r>
      <w:r>
        <w:rPr>
          <w:rFonts w:ascii="Verdana" w:eastAsia="Verdana" w:hAnsi="Verdana" w:cs="Verdana"/>
        </w:rPr>
        <w:t xml:space="preserve"> en cuatro meses.</w:t>
      </w:r>
    </w:p>
    <w:p w:rsidR="00A8338A" w:rsidRDefault="00A8338A">
      <w:pPr>
        <w:rPr>
          <w:rFonts w:ascii="Verdana" w:eastAsia="Verdana" w:hAnsi="Verdana" w:cs="Verdana"/>
        </w:rPr>
      </w:pPr>
    </w:p>
    <w:tbl>
      <w:tblPr>
        <w:tblStyle w:val="a8"/>
        <w:tblW w:w="5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0"/>
        <w:gridCol w:w="1340"/>
        <w:gridCol w:w="3350"/>
      </w:tblGrid>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Mes</w:t>
            </w:r>
          </w:p>
        </w:tc>
        <w:tc>
          <w:tcPr>
            <w:tcW w:w="1340"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Seguidores</w:t>
            </w:r>
          </w:p>
        </w:tc>
        <w:tc>
          <w:tcPr>
            <w:tcW w:w="3350"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Nuevos seguidores informados</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Marzo</w:t>
            </w:r>
          </w:p>
        </w:tc>
        <w:tc>
          <w:tcPr>
            <w:tcW w:w="134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7,2 mil</w:t>
            </w:r>
          </w:p>
        </w:tc>
        <w:tc>
          <w:tcPr>
            <w:tcW w:w="335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+986 respecto a febrero</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Abril</w:t>
            </w:r>
          </w:p>
        </w:tc>
        <w:tc>
          <w:tcPr>
            <w:tcW w:w="134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7,9 mil</w:t>
            </w:r>
          </w:p>
        </w:tc>
        <w:tc>
          <w:tcPr>
            <w:tcW w:w="335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+720 respecto a marzo</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Mayo</w:t>
            </w:r>
          </w:p>
        </w:tc>
        <w:tc>
          <w:tcPr>
            <w:tcW w:w="134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8,6 mil</w:t>
            </w:r>
          </w:p>
        </w:tc>
        <w:tc>
          <w:tcPr>
            <w:tcW w:w="335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+732 respecto a abril</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Junio</w:t>
            </w:r>
          </w:p>
        </w:tc>
        <w:tc>
          <w:tcPr>
            <w:tcW w:w="134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9,1 mil</w:t>
            </w:r>
          </w:p>
        </w:tc>
        <w:tc>
          <w:tcPr>
            <w:tcW w:w="335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+567 respecto a mayo</w:t>
            </w:r>
          </w:p>
        </w:tc>
      </w:tr>
    </w:tbl>
    <w:p w:rsidR="00A8338A" w:rsidRDefault="008D20D6">
      <w:pPr>
        <w:pStyle w:val="Ttulo2"/>
        <w:keepNext w:val="0"/>
        <w:keepLines w:val="0"/>
        <w:spacing w:after="80"/>
        <w:rPr>
          <w:rFonts w:ascii="Verdana" w:eastAsia="Verdana" w:hAnsi="Verdana" w:cs="Verdana"/>
          <w:b/>
          <w:bCs/>
          <w:sz w:val="34"/>
          <w:szCs w:val="34"/>
        </w:rPr>
      </w:pPr>
      <w:bookmarkStart w:id="8" w:name="_wqs7b1eqs10o" w:colFirst="0" w:colLast="0"/>
      <w:bookmarkEnd w:id="8"/>
      <w:r>
        <w:rPr>
          <w:rFonts w:ascii="Verdana" w:eastAsia="Verdana" w:hAnsi="Verdana" w:cs="Verdana"/>
          <w:b/>
          <w:bCs/>
          <w:sz w:val="34"/>
          <w:szCs w:val="34"/>
        </w:rPr>
        <w:t>5. Alcance a públicos nuevos</w:t>
      </w:r>
    </w:p>
    <w:p w:rsidR="00A8338A" w:rsidRDefault="008D20D6">
      <w:pPr>
        <w:spacing w:before="240" w:after="240"/>
        <w:rPr>
          <w:rFonts w:ascii="Verdana" w:eastAsia="Verdana" w:hAnsi="Verdana" w:cs="Verdana"/>
        </w:rPr>
      </w:pPr>
      <w:r>
        <w:rPr>
          <w:rFonts w:ascii="Verdana" w:eastAsia="Verdana" w:hAnsi="Verdana" w:cs="Verdana"/>
        </w:rPr>
        <w:t>Uno de los indicadores más relevantes del periodo es el porcentaje de visualizaciones provenientes de personas que no seguían la cuenta.</w:t>
      </w:r>
    </w:p>
    <w:p w:rsidR="00A8338A" w:rsidRDefault="00A8338A">
      <w:pPr>
        <w:rPr>
          <w:rFonts w:ascii="Verdana" w:eastAsia="Verdana" w:hAnsi="Verdana" w:cs="Verdana"/>
        </w:rPr>
      </w:pPr>
    </w:p>
    <w:tbl>
      <w:tblPr>
        <w:tblStyle w:val="a9"/>
        <w:tblW w:w="4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0"/>
        <w:gridCol w:w="3545"/>
      </w:tblGrid>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Mes</w:t>
            </w:r>
          </w:p>
        </w:tc>
        <w:tc>
          <w:tcPr>
            <w:tcW w:w="3545" w:type="dxa"/>
            <w:tcBorders>
              <w:top w:val="nil"/>
              <w:left w:val="nil"/>
              <w:bottom w:val="nil"/>
              <w:right w:val="nil"/>
            </w:tcBorders>
            <w:tcMar>
              <w:top w:w="100" w:type="dxa"/>
              <w:left w:w="100" w:type="dxa"/>
              <w:bottom w:w="100" w:type="dxa"/>
              <w:right w:w="100" w:type="dxa"/>
            </w:tcMar>
          </w:tcPr>
          <w:p w:rsidR="00A8338A" w:rsidRDefault="008D20D6">
            <w:pPr>
              <w:jc w:val="center"/>
              <w:rPr>
                <w:rFonts w:ascii="Verdana" w:eastAsia="Verdana" w:hAnsi="Verdana" w:cs="Verdana"/>
              </w:rPr>
            </w:pPr>
            <w:r>
              <w:rPr>
                <w:rFonts w:ascii="Verdana" w:eastAsia="Verdana" w:hAnsi="Verdana" w:cs="Verdana"/>
                <w:b/>
                <w:bCs/>
              </w:rPr>
              <w:t>Visualizaciones de no seguidores</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Marzo</w:t>
            </w:r>
          </w:p>
        </w:tc>
        <w:tc>
          <w:tcPr>
            <w:tcW w:w="3545"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60%</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Abril</w:t>
            </w:r>
          </w:p>
        </w:tc>
        <w:tc>
          <w:tcPr>
            <w:tcW w:w="3545"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58%</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Mayo</w:t>
            </w:r>
          </w:p>
        </w:tc>
        <w:tc>
          <w:tcPr>
            <w:tcW w:w="3545"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56%</w:t>
            </w:r>
          </w:p>
        </w:tc>
      </w:tr>
      <w:tr w:rsidR="00A8338A">
        <w:trPr>
          <w:trHeight w:val="515"/>
        </w:trPr>
        <w:tc>
          <w:tcPr>
            <w:tcW w:w="860"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Junio</w:t>
            </w:r>
          </w:p>
        </w:tc>
        <w:tc>
          <w:tcPr>
            <w:tcW w:w="3545" w:type="dxa"/>
            <w:tcBorders>
              <w:top w:val="nil"/>
              <w:left w:val="nil"/>
              <w:bottom w:val="nil"/>
              <w:right w:val="nil"/>
            </w:tcBorders>
            <w:tcMar>
              <w:top w:w="100" w:type="dxa"/>
              <w:left w:w="100" w:type="dxa"/>
              <w:bottom w:w="100" w:type="dxa"/>
              <w:right w:w="100" w:type="dxa"/>
            </w:tcMar>
          </w:tcPr>
          <w:p w:rsidR="00A8338A" w:rsidRDefault="008D20D6">
            <w:pPr>
              <w:rPr>
                <w:rFonts w:ascii="Verdana" w:eastAsia="Verdana" w:hAnsi="Verdana" w:cs="Verdana"/>
              </w:rPr>
            </w:pPr>
            <w:r>
              <w:rPr>
                <w:rFonts w:ascii="Verdana" w:eastAsia="Verdana" w:hAnsi="Verdana" w:cs="Verdana"/>
              </w:rPr>
              <w:t>57%</w:t>
            </w:r>
          </w:p>
        </w:tc>
      </w:tr>
    </w:tbl>
    <w:p w:rsidR="00A8338A" w:rsidRDefault="008D20D6">
      <w:pPr>
        <w:spacing w:before="240" w:after="240"/>
        <w:rPr>
          <w:rFonts w:ascii="Verdana" w:eastAsia="Verdana" w:hAnsi="Verdana" w:cs="Verdana"/>
        </w:rPr>
      </w:pPr>
      <w:r>
        <w:rPr>
          <w:rFonts w:ascii="Verdana" w:eastAsia="Verdana" w:hAnsi="Verdana" w:cs="Verdana"/>
        </w:rPr>
        <w:t>El dato se mantiene estable y alto durante todo el periodo. Esto demuestra que el contenido logró circular fuera de la audiencia habitual, lo que es especialmente valioso para actividades culturales gratuitas, ya que permite ampliar convocatoria y acercar la programación a nuevos públicos.</w:t>
      </w:r>
    </w:p>
    <w:p w:rsidR="00237AA6" w:rsidRDefault="008D20D6" w:rsidP="00237AA6">
      <w:pPr>
        <w:spacing w:before="240" w:after="240"/>
        <w:rPr>
          <w:rFonts w:ascii="Verdana" w:eastAsia="Verdana" w:hAnsi="Verdana" w:cs="Verdana"/>
        </w:rPr>
      </w:pPr>
      <w:r>
        <w:rPr>
          <w:rFonts w:ascii="Verdana" w:eastAsia="Verdana" w:hAnsi="Verdana" w:cs="Verdana"/>
        </w:rPr>
        <w:t>Para el caso de la Orquesta Sinfónica Municipal de Copiapó, este indicador es especialmente útil porque permite sostener que la difusión digital contribuyó a la formación de audiencias y al posicionamiento de la música sinfónica en públicos más amplios.</w:t>
      </w:r>
      <w:bookmarkStart w:id="9" w:name="_d132i0lrty6l" w:colFirst="0" w:colLast="0"/>
      <w:bookmarkEnd w:id="9"/>
    </w:p>
    <w:p w:rsidR="00A8338A" w:rsidRDefault="008D20D6" w:rsidP="00237AA6">
      <w:pPr>
        <w:spacing w:before="240" w:after="240"/>
        <w:rPr>
          <w:rFonts w:ascii="Verdana" w:eastAsia="Verdana" w:hAnsi="Verdana" w:cs="Verdana"/>
          <w:b/>
          <w:bCs/>
          <w:sz w:val="34"/>
          <w:szCs w:val="34"/>
        </w:rPr>
      </w:pPr>
      <w:r>
        <w:rPr>
          <w:rFonts w:ascii="Verdana" w:eastAsia="Verdana" w:hAnsi="Verdana" w:cs="Verdana"/>
          <w:b/>
          <w:bCs/>
          <w:sz w:val="34"/>
          <w:szCs w:val="34"/>
        </w:rPr>
        <w:t>6. Evaluación preliminar de la estrategia</w:t>
      </w:r>
    </w:p>
    <w:p w:rsidR="00A8338A" w:rsidRDefault="008D20D6">
      <w:pPr>
        <w:spacing w:before="240" w:after="240"/>
        <w:rPr>
          <w:rFonts w:ascii="Verdana" w:eastAsia="Verdana" w:hAnsi="Verdana" w:cs="Verdana"/>
        </w:rPr>
      </w:pPr>
      <w:r>
        <w:rPr>
          <w:rFonts w:ascii="Verdana" w:eastAsia="Verdana" w:hAnsi="Verdana" w:cs="Verdana"/>
        </w:rPr>
        <w:t>La estrategia aplicada muestra buenos resultados en cuatro dimensiones:</w:t>
      </w:r>
    </w:p>
    <w:p w:rsidR="00A8338A" w:rsidRDefault="008D20D6">
      <w:pPr>
        <w:pStyle w:val="Ttulo3"/>
        <w:keepNext w:val="0"/>
        <w:keepLines w:val="0"/>
        <w:spacing w:before="280"/>
        <w:rPr>
          <w:rFonts w:ascii="Verdana" w:eastAsia="Verdana" w:hAnsi="Verdana" w:cs="Verdana"/>
          <w:b/>
          <w:bCs/>
          <w:color w:val="000000"/>
          <w:sz w:val="26"/>
          <w:szCs w:val="26"/>
        </w:rPr>
      </w:pPr>
      <w:bookmarkStart w:id="10" w:name="_qqxm2fp1a1n8" w:colFirst="0" w:colLast="0"/>
      <w:bookmarkEnd w:id="10"/>
      <w:r>
        <w:rPr>
          <w:rFonts w:ascii="Verdana" w:eastAsia="Verdana" w:hAnsi="Verdana" w:cs="Verdana"/>
          <w:b/>
          <w:bCs/>
          <w:color w:val="000000"/>
          <w:sz w:val="26"/>
          <w:szCs w:val="26"/>
        </w:rPr>
        <w:t>Frecuencia</w:t>
      </w:r>
    </w:p>
    <w:p w:rsidR="00A8338A" w:rsidRDefault="008D20D6">
      <w:pPr>
        <w:spacing w:before="240" w:after="240"/>
        <w:rPr>
          <w:rFonts w:ascii="Verdana" w:eastAsia="Verdana" w:hAnsi="Verdana" w:cs="Verdana"/>
        </w:rPr>
      </w:pPr>
      <w:r>
        <w:rPr>
          <w:rFonts w:ascii="Verdana" w:eastAsia="Verdana" w:hAnsi="Verdana" w:cs="Verdana"/>
        </w:rPr>
        <w:t xml:space="preserve">La cuenta mantuvo una frecuencia alta y constante, con un promedio mensual de </w:t>
      </w:r>
      <w:r>
        <w:rPr>
          <w:rFonts w:ascii="Verdana" w:eastAsia="Verdana" w:hAnsi="Verdana" w:cs="Verdana"/>
          <w:b/>
          <w:bCs/>
        </w:rPr>
        <w:t>158 contenidos</w:t>
      </w:r>
      <w:r>
        <w:rPr>
          <w:rFonts w:ascii="Verdana" w:eastAsia="Verdana" w:hAnsi="Verdana" w:cs="Verdana"/>
        </w:rPr>
        <w:t xml:space="preserve"> entre </w:t>
      </w:r>
      <w:proofErr w:type="spellStart"/>
      <w:r>
        <w:rPr>
          <w:rFonts w:ascii="Verdana" w:eastAsia="Verdana" w:hAnsi="Verdana" w:cs="Verdana"/>
        </w:rPr>
        <w:t>reels</w:t>
      </w:r>
      <w:proofErr w:type="spellEnd"/>
      <w:r>
        <w:rPr>
          <w:rFonts w:ascii="Verdana" w:eastAsia="Verdana" w:hAnsi="Verdana" w:cs="Verdana"/>
        </w:rPr>
        <w:t>, publicaciones e historias.</w:t>
      </w:r>
    </w:p>
    <w:p w:rsidR="00A8338A" w:rsidRDefault="008D20D6">
      <w:pPr>
        <w:pStyle w:val="Ttulo3"/>
        <w:keepNext w:val="0"/>
        <w:keepLines w:val="0"/>
        <w:spacing w:before="280"/>
        <w:rPr>
          <w:rFonts w:ascii="Verdana" w:eastAsia="Verdana" w:hAnsi="Verdana" w:cs="Verdana"/>
          <w:b/>
          <w:bCs/>
          <w:color w:val="000000"/>
          <w:sz w:val="26"/>
          <w:szCs w:val="26"/>
        </w:rPr>
      </w:pPr>
      <w:bookmarkStart w:id="11" w:name="_249t8hcusmfv" w:colFirst="0" w:colLast="0"/>
      <w:bookmarkEnd w:id="11"/>
      <w:r>
        <w:rPr>
          <w:rFonts w:ascii="Verdana" w:eastAsia="Verdana" w:hAnsi="Verdana" w:cs="Verdana"/>
          <w:b/>
          <w:bCs/>
          <w:color w:val="000000"/>
          <w:sz w:val="26"/>
          <w:szCs w:val="26"/>
        </w:rPr>
        <w:t>Alcance</w:t>
      </w:r>
    </w:p>
    <w:p w:rsidR="00A8338A" w:rsidRDefault="008D20D6">
      <w:pPr>
        <w:spacing w:before="240" w:after="240"/>
        <w:rPr>
          <w:rFonts w:ascii="Verdana" w:eastAsia="Verdana" w:hAnsi="Verdana" w:cs="Verdana"/>
        </w:rPr>
      </w:pPr>
      <w:r>
        <w:rPr>
          <w:rFonts w:ascii="Verdana" w:eastAsia="Verdana" w:hAnsi="Verdana" w:cs="Verdana"/>
        </w:rPr>
        <w:t xml:space="preserve">Las visualizaciones se mantuvieron por sobre las </w:t>
      </w:r>
      <w:r>
        <w:rPr>
          <w:rFonts w:ascii="Verdana" w:eastAsia="Verdana" w:hAnsi="Verdana" w:cs="Verdana"/>
          <w:b/>
          <w:bCs/>
        </w:rPr>
        <w:t>891 mil mensuales</w:t>
      </w:r>
      <w:r>
        <w:rPr>
          <w:rFonts w:ascii="Verdana" w:eastAsia="Verdana" w:hAnsi="Verdana" w:cs="Verdana"/>
        </w:rPr>
        <w:t xml:space="preserve"> desde abril, con un máximo estable de </w:t>
      </w:r>
      <w:r>
        <w:rPr>
          <w:rFonts w:ascii="Verdana" w:eastAsia="Verdana" w:hAnsi="Verdana" w:cs="Verdana"/>
          <w:b/>
          <w:bCs/>
        </w:rPr>
        <w:t>904 mil visualizaciones</w:t>
      </w:r>
      <w:r>
        <w:rPr>
          <w:rFonts w:ascii="Verdana" w:eastAsia="Verdana" w:hAnsi="Verdana" w:cs="Verdana"/>
        </w:rPr>
        <w:t xml:space="preserve"> en mayo y junio.</w:t>
      </w:r>
    </w:p>
    <w:p w:rsidR="00A8338A" w:rsidRDefault="008D20D6">
      <w:pPr>
        <w:pStyle w:val="Ttulo3"/>
        <w:keepNext w:val="0"/>
        <w:keepLines w:val="0"/>
        <w:spacing w:before="280"/>
        <w:rPr>
          <w:rFonts w:ascii="Verdana" w:eastAsia="Verdana" w:hAnsi="Verdana" w:cs="Verdana"/>
          <w:b/>
          <w:bCs/>
          <w:color w:val="000000"/>
          <w:sz w:val="26"/>
          <w:szCs w:val="26"/>
        </w:rPr>
      </w:pPr>
      <w:bookmarkStart w:id="12" w:name="_gd0ktbjzwnxw" w:colFirst="0" w:colLast="0"/>
      <w:bookmarkEnd w:id="12"/>
      <w:r>
        <w:rPr>
          <w:rFonts w:ascii="Verdana" w:eastAsia="Verdana" w:hAnsi="Verdana" w:cs="Verdana"/>
          <w:b/>
          <w:bCs/>
          <w:color w:val="000000"/>
          <w:sz w:val="26"/>
          <w:szCs w:val="26"/>
        </w:rPr>
        <w:t>Descubrimiento</w:t>
      </w:r>
    </w:p>
    <w:p w:rsidR="00A8338A" w:rsidRDefault="008D20D6">
      <w:pPr>
        <w:spacing w:before="240" w:after="240"/>
        <w:rPr>
          <w:rFonts w:ascii="Verdana" w:eastAsia="Verdana" w:hAnsi="Verdana" w:cs="Verdana"/>
        </w:rPr>
      </w:pPr>
      <w:r>
        <w:rPr>
          <w:rFonts w:ascii="Verdana" w:eastAsia="Verdana" w:hAnsi="Verdana" w:cs="Verdana"/>
        </w:rPr>
        <w:t>Más de la mitad de las visualizaciones provino de no seguidores, lo que indica que el contenido logró llegar a nuevas audiencias.</w:t>
      </w:r>
    </w:p>
    <w:p w:rsidR="00A8338A" w:rsidRDefault="008D20D6">
      <w:pPr>
        <w:pStyle w:val="Ttulo3"/>
        <w:keepNext w:val="0"/>
        <w:keepLines w:val="0"/>
        <w:spacing w:before="280"/>
        <w:rPr>
          <w:rFonts w:ascii="Verdana" w:eastAsia="Verdana" w:hAnsi="Verdana" w:cs="Verdana"/>
          <w:b/>
          <w:bCs/>
          <w:color w:val="000000"/>
          <w:sz w:val="26"/>
          <w:szCs w:val="26"/>
        </w:rPr>
      </w:pPr>
      <w:bookmarkStart w:id="13" w:name="_dxm3w0s7mjhj" w:colFirst="0" w:colLast="0"/>
      <w:bookmarkEnd w:id="13"/>
      <w:r>
        <w:rPr>
          <w:rFonts w:ascii="Verdana" w:eastAsia="Verdana" w:hAnsi="Verdana" w:cs="Verdana"/>
          <w:b/>
          <w:bCs/>
          <w:color w:val="000000"/>
          <w:sz w:val="26"/>
          <w:szCs w:val="26"/>
        </w:rPr>
        <w:t>Comunidad</w:t>
      </w:r>
    </w:p>
    <w:p w:rsidR="00A8338A" w:rsidRDefault="008D20D6">
      <w:pPr>
        <w:spacing w:before="240" w:after="240"/>
        <w:rPr>
          <w:rFonts w:ascii="Verdana" w:eastAsia="Verdana" w:hAnsi="Verdana" w:cs="Verdana"/>
        </w:rPr>
      </w:pPr>
      <w:r>
        <w:rPr>
          <w:rFonts w:ascii="Verdana" w:eastAsia="Verdana" w:hAnsi="Verdana" w:cs="Verdana"/>
        </w:rPr>
        <w:t xml:space="preserve">La cuenta creció de manera sostenida, pasando de </w:t>
      </w:r>
      <w:r>
        <w:rPr>
          <w:rFonts w:ascii="Verdana" w:eastAsia="Verdana" w:hAnsi="Verdana" w:cs="Verdana"/>
          <w:b/>
          <w:bCs/>
        </w:rPr>
        <w:t>7,2 mil a 9,1 mil seguidores</w:t>
      </w:r>
      <w:r>
        <w:rPr>
          <w:rFonts w:ascii="Verdana" w:eastAsia="Verdana" w:hAnsi="Verdana" w:cs="Verdana"/>
        </w:rPr>
        <w:t xml:space="preserve"> entre marzo y junio.</w:t>
      </w:r>
    </w:p>
    <w:p w:rsidR="00A8338A" w:rsidRDefault="00237AA6">
      <w:pPr>
        <w:pStyle w:val="Ttulo2"/>
        <w:keepNext w:val="0"/>
        <w:keepLines w:val="0"/>
        <w:spacing w:after="80"/>
        <w:rPr>
          <w:rFonts w:ascii="Verdana" w:eastAsia="Verdana" w:hAnsi="Verdana" w:cs="Verdana"/>
          <w:b/>
          <w:bCs/>
          <w:sz w:val="34"/>
          <w:szCs w:val="34"/>
        </w:rPr>
      </w:pPr>
      <w:bookmarkStart w:id="14" w:name="_weqbl0mm0v9a" w:colFirst="0" w:colLast="0"/>
      <w:bookmarkEnd w:id="14"/>
      <w:r>
        <w:rPr>
          <w:rFonts w:ascii="Verdana" w:eastAsia="Verdana" w:hAnsi="Verdana" w:cs="Verdana"/>
          <w:b/>
          <w:bCs/>
          <w:sz w:val="34"/>
          <w:szCs w:val="34"/>
        </w:rPr>
        <w:lastRenderedPageBreak/>
        <w:br/>
      </w:r>
      <w:r w:rsidR="008D20D6">
        <w:rPr>
          <w:rFonts w:ascii="Verdana" w:eastAsia="Verdana" w:hAnsi="Verdana" w:cs="Verdana"/>
          <w:b/>
          <w:bCs/>
          <w:sz w:val="34"/>
          <w:szCs w:val="34"/>
        </w:rPr>
        <w:t>7. Conclusión preliminar</w:t>
      </w:r>
    </w:p>
    <w:p w:rsidR="00A8338A" w:rsidRDefault="008D20D6">
      <w:pPr>
        <w:spacing w:before="240" w:after="240"/>
        <w:rPr>
          <w:rFonts w:ascii="Verdana" w:eastAsia="Verdana" w:hAnsi="Verdana" w:cs="Verdana"/>
        </w:rPr>
      </w:pPr>
      <w:r>
        <w:rPr>
          <w:rFonts w:ascii="Verdana" w:eastAsia="Verdana" w:hAnsi="Verdana" w:cs="Verdana"/>
        </w:rPr>
        <w:t xml:space="preserve">Durante el periodo Enero-junio, la estrategia comunicacional digital logró consolidar una presencia activa, sostenida y medible en redes sociales institucionales. El uso combinado de </w:t>
      </w:r>
      <w:proofErr w:type="spellStart"/>
      <w:r>
        <w:rPr>
          <w:rFonts w:ascii="Verdana" w:eastAsia="Verdana" w:hAnsi="Verdana" w:cs="Verdana"/>
        </w:rPr>
        <w:t>reels</w:t>
      </w:r>
      <w:proofErr w:type="spellEnd"/>
      <w:r>
        <w:rPr>
          <w:rFonts w:ascii="Verdana" w:eastAsia="Verdana" w:hAnsi="Verdana" w:cs="Verdana"/>
        </w:rPr>
        <w:t>, publicaciones e historias permitió mantener una frecuencia alta de contenidos, alcanzar altos volúmenes de visualización y generar crecimiento permanente de la comunidad digital.</w:t>
      </w:r>
    </w:p>
    <w:p w:rsidR="00A8338A" w:rsidRDefault="008D20D6">
      <w:pPr>
        <w:spacing w:before="240" w:after="240"/>
        <w:rPr>
          <w:rFonts w:ascii="Verdana" w:eastAsia="Verdana" w:hAnsi="Verdana" w:cs="Verdana"/>
        </w:rPr>
      </w:pPr>
      <w:r>
        <w:rPr>
          <w:rFonts w:ascii="Verdana" w:eastAsia="Verdana" w:hAnsi="Verdana" w:cs="Verdana"/>
        </w:rPr>
        <w:t>El rendimiento observado permite afirmar que la estrategia fue efectiva para ampliar el alcance de las actividades culturales difundidas, incluyendo aquellas asociadas a la Orquesta Sinfónica Municipal de Copiapó. La estabilidad de las visualizaciones durante mayo y junio, junto con el aumento de seguidores y el alto porcentaje de visualizaciones de no seguidores, evidencia una comunicación con capacidad de convocatoria, posicionamiento y formación de nuevas audiencias.</w:t>
      </w:r>
    </w:p>
    <w:p w:rsidR="00A8338A" w:rsidRDefault="008D20D6">
      <w:pPr>
        <w:spacing w:before="240" w:after="240"/>
        <w:rPr>
          <w:rFonts w:ascii="Verdana" w:eastAsia="Verdana" w:hAnsi="Verdana" w:cs="Verdana"/>
        </w:rPr>
      </w:pPr>
      <w:r>
        <w:rPr>
          <w:rFonts w:ascii="Verdana" w:eastAsia="Verdana" w:hAnsi="Verdana" w:cs="Verdana"/>
        </w:rPr>
        <w:t xml:space="preserve">En términos generales, la estrategia muestra un comportamiento positivo: marzo y abril fueron meses de fuerte crecimiento, mientras que mayo y junio consolidaron el alcance alcanzado. Para el periodo siguiente, se recomienda mantener una frecuencia mínima de </w:t>
      </w:r>
      <w:r>
        <w:rPr>
          <w:rFonts w:ascii="Verdana" w:eastAsia="Verdana" w:hAnsi="Verdana" w:cs="Verdana"/>
          <w:b/>
          <w:bCs/>
        </w:rPr>
        <w:t xml:space="preserve">9 a 12 </w:t>
      </w:r>
      <w:proofErr w:type="spellStart"/>
      <w:r>
        <w:rPr>
          <w:rFonts w:ascii="Verdana" w:eastAsia="Verdana" w:hAnsi="Verdana" w:cs="Verdana"/>
          <w:b/>
          <w:bCs/>
        </w:rPr>
        <w:t>reels</w:t>
      </w:r>
      <w:proofErr w:type="spellEnd"/>
      <w:r>
        <w:rPr>
          <w:rFonts w:ascii="Verdana" w:eastAsia="Verdana" w:hAnsi="Verdana" w:cs="Verdana"/>
          <w:b/>
          <w:bCs/>
        </w:rPr>
        <w:t xml:space="preserve"> mensuales</w:t>
      </w:r>
      <w:r>
        <w:rPr>
          <w:rFonts w:ascii="Verdana" w:eastAsia="Verdana" w:hAnsi="Verdana" w:cs="Verdana"/>
        </w:rPr>
        <w:t xml:space="preserve">, </w:t>
      </w:r>
      <w:r>
        <w:rPr>
          <w:rFonts w:ascii="Verdana" w:eastAsia="Verdana" w:hAnsi="Verdana" w:cs="Verdana"/>
          <w:b/>
          <w:bCs/>
        </w:rPr>
        <w:t>35 a 45 publicaciones mensuales</w:t>
      </w:r>
      <w:r>
        <w:rPr>
          <w:rFonts w:ascii="Verdana" w:eastAsia="Verdana" w:hAnsi="Verdana" w:cs="Verdana"/>
        </w:rPr>
        <w:t xml:space="preserve"> y sobre </w:t>
      </w:r>
      <w:r>
        <w:rPr>
          <w:rFonts w:ascii="Verdana" w:eastAsia="Verdana" w:hAnsi="Verdana" w:cs="Verdana"/>
          <w:b/>
          <w:bCs/>
        </w:rPr>
        <w:t>100 historias mensuales</w:t>
      </w:r>
      <w:r>
        <w:rPr>
          <w:rFonts w:ascii="Verdana" w:eastAsia="Verdana" w:hAnsi="Verdana" w:cs="Verdana"/>
        </w:rPr>
        <w:t>, priorizando contenidos audiovisuales de alta calidad, registros de actividades, llamados a la asistencia y publicaciones colaborativas con cuentas institucionales.</w:t>
      </w:r>
    </w:p>
    <w:p w:rsidR="00A8338A" w:rsidRDefault="00A8338A">
      <w:pPr>
        <w:rPr>
          <w:rFonts w:ascii="Verdana" w:eastAsia="Verdana" w:hAnsi="Verdana" w:cs="Verdana"/>
        </w:rPr>
      </w:pPr>
    </w:p>
    <w:sectPr w:rsidR="00A8338A" w:rsidSect="005C22EF">
      <w:headerReference w:type="default" r:id="rId49"/>
      <w:footerReference w:type="default" r:id="rId50"/>
      <w:pgSz w:w="12242" w:h="18722" w:code="297"/>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276" w:rsidRDefault="00D24276" w:rsidP="005C22EF">
      <w:pPr>
        <w:spacing w:line="240" w:lineRule="auto"/>
      </w:pPr>
      <w:r>
        <w:separator/>
      </w:r>
    </w:p>
  </w:endnote>
  <w:endnote w:type="continuationSeparator" w:id="0">
    <w:p w:rsidR="00D24276" w:rsidRDefault="00D24276" w:rsidP="005C2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A7504C0-53F7-4EEF-890B-361A4B699DDE}"/>
    <w:embedBold r:id="rId2" w:fontKey="{7089B5E8-9576-412A-AC11-3E7190D47919}"/>
    <w:embedItalic r:id="rId3" w:fontKey="{1295C774-3340-410E-A540-D0F724799D46}"/>
  </w:font>
  <w:font w:name="Calibri">
    <w:panose1 w:val="020F0502020204030204"/>
    <w:charset w:val="00"/>
    <w:family w:val="swiss"/>
    <w:pitch w:val="variable"/>
    <w:sig w:usb0="E0002AFF" w:usb1="4000ACFF" w:usb2="00000001" w:usb3="00000000" w:csb0="000001FF" w:csb1="00000000"/>
    <w:embedRegular r:id="rId4" w:fontKey="{ED78F450-8060-49CE-BB4E-2729A7BBD8BE}"/>
  </w:font>
  <w:font w:name="Cambria">
    <w:panose1 w:val="02040503050406030204"/>
    <w:charset w:val="00"/>
    <w:family w:val="roman"/>
    <w:pitch w:val="variable"/>
    <w:sig w:usb0="E00006FF" w:usb1="420024FF" w:usb2="02000000" w:usb3="00000000" w:csb0="0000019F" w:csb1="00000000"/>
    <w:embedRegular r:id="rId5" w:fontKey="{16DF8AEA-1087-4CFB-B31E-2A3126CF4B1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D6" w:rsidRPr="004D3228" w:rsidRDefault="008D20D6" w:rsidP="005C22EF">
    <w:pPr>
      <w:pStyle w:val="Piedepgina"/>
      <w:jc w:val="center"/>
      <w:rPr>
        <w:color w:val="595959" w:themeColor="text1" w:themeTint="A6"/>
        <w:sz w:val="16"/>
        <w:szCs w:val="16"/>
        <w:lang w:val="es-ES_tradnl"/>
      </w:rPr>
    </w:pPr>
    <w:r>
      <w:rPr>
        <w:color w:val="595959" w:themeColor="text1" w:themeTint="A6"/>
        <w:sz w:val="16"/>
        <w:szCs w:val="16"/>
        <w:lang w:val="es-ES_tradnl"/>
      </w:rPr>
      <w:t>D</w:t>
    </w:r>
    <w:r w:rsidRPr="004D3228">
      <w:rPr>
        <w:color w:val="595959" w:themeColor="text1" w:themeTint="A6"/>
        <w:sz w:val="16"/>
        <w:szCs w:val="16"/>
        <w:lang w:val="es-ES_tradnl"/>
      </w:rPr>
      <w:t>epartamento de Extensión Cultural, Turismo &amp; Patrimonio</w:t>
    </w:r>
  </w:p>
  <w:p w:rsidR="008D20D6" w:rsidRPr="004D3228" w:rsidRDefault="008D20D6" w:rsidP="005C22EF">
    <w:pPr>
      <w:pStyle w:val="Piedepgina"/>
      <w:jc w:val="center"/>
      <w:rPr>
        <w:color w:val="595959" w:themeColor="text1" w:themeTint="A6"/>
        <w:sz w:val="16"/>
        <w:szCs w:val="16"/>
        <w:lang w:val="es-ES_tradnl"/>
      </w:rPr>
    </w:pPr>
    <w:r w:rsidRPr="004D3228">
      <w:rPr>
        <w:color w:val="595959" w:themeColor="text1" w:themeTint="A6"/>
        <w:sz w:val="16"/>
        <w:szCs w:val="16"/>
        <w:lang w:val="es-ES_tradnl"/>
      </w:rPr>
      <w:t>Ilustre Municipalidad de Copiapó</w:t>
    </w:r>
  </w:p>
  <w:p w:rsidR="008D20D6" w:rsidRPr="00CD1CF0" w:rsidRDefault="008D20D6" w:rsidP="005C22EF">
    <w:pPr>
      <w:pStyle w:val="Piedepgina"/>
      <w:jc w:val="center"/>
      <w:rPr>
        <w:color w:val="595959" w:themeColor="text1" w:themeTint="A6"/>
        <w:sz w:val="16"/>
        <w:szCs w:val="16"/>
        <w:lang w:val="es-ES_tradnl"/>
      </w:rPr>
    </w:pPr>
    <w:hyperlink r:id="rId1" w:history="1">
      <w:r w:rsidRPr="004D3228">
        <w:rPr>
          <w:rStyle w:val="Hipervnculo"/>
          <w:color w:val="595959" w:themeColor="text1" w:themeTint="A6"/>
          <w:sz w:val="16"/>
          <w:szCs w:val="16"/>
          <w:lang w:val="es-ES_tradnl"/>
        </w:rPr>
        <w:t>cultura@copiapo.cl</w:t>
      </w:r>
    </w:hyperlink>
    <w:r w:rsidRPr="004D3228">
      <w:rPr>
        <w:color w:val="595959" w:themeColor="text1" w:themeTint="A6"/>
        <w:sz w:val="16"/>
        <w:szCs w:val="16"/>
        <w:lang w:val="es-ES_tradnl"/>
      </w:rPr>
      <w:t xml:space="preserve">  |  Teléfono: 52 357862</w:t>
    </w:r>
    <w:r>
      <w:rPr>
        <w:color w:val="595959" w:themeColor="text1" w:themeTint="A6"/>
        <w:sz w:val="16"/>
        <w:szCs w:val="16"/>
        <w:lang w:val="es-ES_tradnl"/>
      </w:rPr>
      <w:br/>
    </w:r>
  </w:p>
  <w:p w:rsidR="008D20D6" w:rsidRDefault="008D20D6">
    <w:pPr>
      <w:pStyle w:val="Piedepgina"/>
    </w:pPr>
    <w:r>
      <w:rPr>
        <w:noProof/>
        <w:color w:val="000000" w:themeColor="text1"/>
      </w:rPr>
      <w:drawing>
        <wp:inline distT="0" distB="0" distL="0" distR="0" wp14:anchorId="48A32B14" wp14:editId="36B88CB6">
          <wp:extent cx="5396230" cy="279400"/>
          <wp:effectExtent l="0" t="0" r="1270" b="0"/>
          <wp:docPr id="1955729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29761" name="Imagen 195572976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6230" cy="279400"/>
                  </a:xfrm>
                  <a:prstGeom prst="rect">
                    <a:avLst/>
                  </a:prstGeom>
                </pic:spPr>
              </pic:pic>
            </a:graphicData>
          </a:graphic>
        </wp:inline>
      </w:drawing>
    </w:r>
  </w:p>
  <w:p w:rsidR="008D20D6" w:rsidRDefault="008D20D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276" w:rsidRDefault="00D24276" w:rsidP="005C22EF">
      <w:pPr>
        <w:spacing w:line="240" w:lineRule="auto"/>
      </w:pPr>
      <w:r>
        <w:separator/>
      </w:r>
    </w:p>
  </w:footnote>
  <w:footnote w:type="continuationSeparator" w:id="0">
    <w:p w:rsidR="00D24276" w:rsidRDefault="00D24276" w:rsidP="005C2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D6" w:rsidRPr="00152907" w:rsidRDefault="00ED1226" w:rsidP="005C22EF">
    <w:pPr>
      <w:pStyle w:val="Encabezado"/>
    </w:pPr>
    <w:sdt>
      <w:sdtPr>
        <w:id w:val="-1521234885"/>
        <w:docPartObj>
          <w:docPartGallery w:val="Page Numbers (Margins)"/>
          <w:docPartUnique/>
        </w:docPartObj>
      </w:sdtPr>
      <w:sdtContent>
        <w:r>
          <w:rPr>
            <w:noProof/>
            <w:lang w:val="es-CL"/>
          </w:rPr>
          <mc:AlternateContent>
            <mc:Choice Requires="wpg">
              <w:drawing>
                <wp:anchor distT="0" distB="0" distL="114300" distR="114300" simplePos="0" relativeHeight="251661312"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2377440</wp:posOffset>
                      </wp:positionV>
                    </mc:Fallback>
                  </mc:AlternateContent>
                  <wp:extent cx="488315" cy="237490"/>
                  <wp:effectExtent l="0" t="9525" r="0" b="10160"/>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6"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226" w:rsidRDefault="00ED1226">
                                <w:pPr>
                                  <w:pStyle w:val="Encabezado"/>
                                  <w:jc w:val="center"/>
                                </w:pPr>
                                <w:r>
                                  <w:fldChar w:fldCharType="begin"/>
                                </w:r>
                                <w:r>
                                  <w:instrText>PAGE    \* MERGEFORMAT</w:instrText>
                                </w:r>
                                <w:r>
                                  <w:fldChar w:fldCharType="separate"/>
                                </w:r>
                                <w:r w:rsidR="00237AA6" w:rsidRPr="00237AA6">
                                  <w:rPr>
                                    <w:rStyle w:val="Nmerodepgina"/>
                                    <w:b/>
                                    <w:bCs/>
                                    <w:noProof/>
                                    <w:color w:val="3F3151" w:themeColor="accent4" w:themeShade="7F"/>
                                    <w:sz w:val="16"/>
                                    <w:szCs w:val="16"/>
                                    <w:lang w:val="es-ES"/>
                                  </w:rPr>
                                  <w:t>24</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37" name="Group 72"/>
                          <wpg:cNvGrpSpPr>
                            <a:grpSpLocks/>
                          </wpg:cNvGrpSpPr>
                          <wpg:grpSpPr bwMode="auto">
                            <a:xfrm>
                              <a:off x="886" y="3255"/>
                              <a:ext cx="374" cy="374"/>
                              <a:chOff x="1453" y="14832"/>
                              <a:chExt cx="374" cy="374"/>
                            </a:xfrm>
                          </wpg:grpSpPr>
                          <wps:wsp>
                            <wps:cNvPr id="3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35" o:spid="_x0000_s1026" style="position:absolute;margin-left:0;margin-top:0;width:38.45pt;height:18.7pt;z-index:25166131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" filled="f" stroked="f">
                    <v:textbox inset="0,0,0,0">
                      <w:txbxContent>
                        <w:p w:rsidR="00ED1226" w:rsidRDefault="00ED1226">
                          <w:pPr>
                            <w:pStyle w:val="Encabezado"/>
                            <w:jc w:val="center"/>
                          </w:pPr>
                          <w:r>
                            <w:fldChar w:fldCharType="begin"/>
                          </w:r>
                          <w:r>
                            <w:instrText>PAGE    \* MERGEFORMAT</w:instrText>
                          </w:r>
                          <w:r>
                            <w:fldChar w:fldCharType="separate"/>
                          </w:r>
                          <w:r w:rsidR="00237AA6" w:rsidRPr="00237AA6">
                            <w:rPr>
                              <w:rStyle w:val="Nmerodepgina"/>
                              <w:b/>
                              <w:bCs/>
                              <w:noProof/>
                              <w:color w:val="3F3151" w:themeColor="accent4" w:themeShade="7F"/>
                              <w:sz w:val="16"/>
                              <w:szCs w:val="16"/>
                              <w:lang w:val="es-ES"/>
                            </w:rPr>
                            <w:t>24</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" fillcolor="#84a2c6" stroked="f"/>
                  </v:group>
                  <w10:wrap anchorx="margin" anchory="page"/>
                </v:group>
              </w:pict>
            </mc:Fallback>
          </mc:AlternateContent>
        </w:r>
      </w:sdtContent>
    </w:sdt>
    <w:r w:rsidR="008D20D6" w:rsidRPr="00B06AF0">
      <w:rPr>
        <w:noProof/>
      </w:rPr>
      <w:drawing>
        <wp:anchor distT="0" distB="0" distL="114300" distR="114300" simplePos="0" relativeHeight="251659264" behindDoc="0" locked="0" layoutInCell="1" allowOverlap="1" wp14:anchorId="108C5C9C" wp14:editId="73C98970">
          <wp:simplePos x="0" y="0"/>
          <wp:positionH relativeFrom="margin">
            <wp:align>right</wp:align>
          </wp:positionH>
          <wp:positionV relativeFrom="paragraph">
            <wp:posOffset>0</wp:posOffset>
          </wp:positionV>
          <wp:extent cx="1638300" cy="481965"/>
          <wp:effectExtent l="0" t="0" r="0" b="0"/>
          <wp:wrapNone/>
          <wp:docPr id="33" name="Imagen 33" descr="C:\Users\usuario\Desktop\OSMC\OSMC 2026\Logo\JPG\ORQUESTA-LOGOTIPO-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OSMC\OSMC 2026\Logo\JPG\ORQUESTA-LOGOTIPO-NEGR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481965"/>
                  </a:xfrm>
                  <a:prstGeom prst="rect">
                    <a:avLst/>
                  </a:prstGeom>
                  <a:noFill/>
                  <a:ln>
                    <a:noFill/>
                  </a:ln>
                </pic:spPr>
              </pic:pic>
            </a:graphicData>
          </a:graphic>
        </wp:anchor>
      </w:drawing>
    </w:r>
    <w:r w:rsidR="008D20D6" w:rsidRPr="00B06AF0">
      <w:rPr>
        <w:noProof/>
      </w:rPr>
      <w:drawing>
        <wp:inline distT="0" distB="0" distL="0" distR="0" wp14:anchorId="15AA8A72" wp14:editId="4A8DFB86">
          <wp:extent cx="562304" cy="609600"/>
          <wp:effectExtent l="0" t="0" r="9525" b="0"/>
          <wp:docPr id="34" name="Imagen 34" descr="C:\Users\usuario\Desktop\LOGO VERTICAL LETRA AZU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OGO VERTICAL LETRA AZUL (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570" cy="613141"/>
                  </a:xfrm>
                  <a:prstGeom prst="rect">
                    <a:avLst/>
                  </a:prstGeom>
                  <a:noFill/>
                  <a:ln>
                    <a:noFill/>
                  </a:ln>
                </pic:spPr>
              </pic:pic>
            </a:graphicData>
          </a:graphic>
        </wp:inline>
      </w:drawing>
    </w:r>
  </w:p>
  <w:p w:rsidR="008D20D6" w:rsidRDefault="008D20D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551"/>
    <w:multiLevelType w:val="multilevel"/>
    <w:tmpl w:val="6A34E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176140"/>
    <w:multiLevelType w:val="multilevel"/>
    <w:tmpl w:val="52808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A298D"/>
    <w:multiLevelType w:val="multilevel"/>
    <w:tmpl w:val="A7588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5703BC"/>
    <w:multiLevelType w:val="multilevel"/>
    <w:tmpl w:val="FA18F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347A9A"/>
    <w:multiLevelType w:val="multilevel"/>
    <w:tmpl w:val="61D6A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2D1758"/>
    <w:multiLevelType w:val="multilevel"/>
    <w:tmpl w:val="A678C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4B033D"/>
    <w:multiLevelType w:val="multilevel"/>
    <w:tmpl w:val="AF7CB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347DAA"/>
    <w:multiLevelType w:val="multilevel"/>
    <w:tmpl w:val="58E25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8A41B1"/>
    <w:multiLevelType w:val="multilevel"/>
    <w:tmpl w:val="BDB8E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8A6EDE"/>
    <w:multiLevelType w:val="multilevel"/>
    <w:tmpl w:val="01768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A8399D"/>
    <w:multiLevelType w:val="multilevel"/>
    <w:tmpl w:val="1268A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BF320C"/>
    <w:multiLevelType w:val="multilevel"/>
    <w:tmpl w:val="70307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8E3EF0"/>
    <w:multiLevelType w:val="multilevel"/>
    <w:tmpl w:val="5718B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F9236F"/>
    <w:multiLevelType w:val="multilevel"/>
    <w:tmpl w:val="486A7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9E4DED"/>
    <w:multiLevelType w:val="multilevel"/>
    <w:tmpl w:val="8EA4A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BE089D"/>
    <w:multiLevelType w:val="multilevel"/>
    <w:tmpl w:val="3D72C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341903"/>
    <w:multiLevelType w:val="multilevel"/>
    <w:tmpl w:val="81BEB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9F42F1"/>
    <w:multiLevelType w:val="multilevel"/>
    <w:tmpl w:val="C18CC9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EF055AA"/>
    <w:multiLevelType w:val="multilevel"/>
    <w:tmpl w:val="5860D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F16CAD"/>
    <w:multiLevelType w:val="multilevel"/>
    <w:tmpl w:val="09B2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94370B"/>
    <w:multiLevelType w:val="multilevel"/>
    <w:tmpl w:val="B900E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477258"/>
    <w:multiLevelType w:val="multilevel"/>
    <w:tmpl w:val="BABAF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7172AF9"/>
    <w:multiLevelType w:val="multilevel"/>
    <w:tmpl w:val="A58C6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792259A"/>
    <w:multiLevelType w:val="multilevel"/>
    <w:tmpl w:val="61A2F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88D2C19"/>
    <w:multiLevelType w:val="multilevel"/>
    <w:tmpl w:val="EC648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1F5A82"/>
    <w:multiLevelType w:val="multilevel"/>
    <w:tmpl w:val="FA682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DD66A1"/>
    <w:multiLevelType w:val="multilevel"/>
    <w:tmpl w:val="1ADA6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692DCE"/>
    <w:multiLevelType w:val="multilevel"/>
    <w:tmpl w:val="0DB2D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9"/>
  </w:num>
  <w:num w:numId="3">
    <w:abstractNumId w:val="13"/>
  </w:num>
  <w:num w:numId="4">
    <w:abstractNumId w:val="7"/>
  </w:num>
  <w:num w:numId="5">
    <w:abstractNumId w:val="17"/>
  </w:num>
  <w:num w:numId="6">
    <w:abstractNumId w:val="24"/>
  </w:num>
  <w:num w:numId="7">
    <w:abstractNumId w:val="5"/>
  </w:num>
  <w:num w:numId="8">
    <w:abstractNumId w:val="18"/>
  </w:num>
  <w:num w:numId="9">
    <w:abstractNumId w:val="11"/>
  </w:num>
  <w:num w:numId="10">
    <w:abstractNumId w:val="10"/>
  </w:num>
  <w:num w:numId="11">
    <w:abstractNumId w:val="23"/>
  </w:num>
  <w:num w:numId="12">
    <w:abstractNumId w:val="4"/>
  </w:num>
  <w:num w:numId="13">
    <w:abstractNumId w:val="15"/>
  </w:num>
  <w:num w:numId="14">
    <w:abstractNumId w:val="2"/>
  </w:num>
  <w:num w:numId="15">
    <w:abstractNumId w:val="20"/>
  </w:num>
  <w:num w:numId="16">
    <w:abstractNumId w:val="12"/>
  </w:num>
  <w:num w:numId="17">
    <w:abstractNumId w:val="14"/>
  </w:num>
  <w:num w:numId="18">
    <w:abstractNumId w:val="22"/>
  </w:num>
  <w:num w:numId="19">
    <w:abstractNumId w:val="25"/>
  </w:num>
  <w:num w:numId="20">
    <w:abstractNumId w:val="0"/>
  </w:num>
  <w:num w:numId="21">
    <w:abstractNumId w:val="6"/>
  </w:num>
  <w:num w:numId="22">
    <w:abstractNumId w:val="26"/>
  </w:num>
  <w:num w:numId="23">
    <w:abstractNumId w:val="27"/>
  </w:num>
  <w:num w:numId="24">
    <w:abstractNumId w:val="8"/>
  </w:num>
  <w:num w:numId="25">
    <w:abstractNumId w:val="3"/>
  </w:num>
  <w:num w:numId="26">
    <w:abstractNumId w:val="21"/>
  </w:num>
  <w:num w:numId="27">
    <w:abstractNumId w:val="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8A"/>
    <w:rsid w:val="00237AA6"/>
    <w:rsid w:val="005C22EF"/>
    <w:rsid w:val="008D20D6"/>
    <w:rsid w:val="008D5324"/>
    <w:rsid w:val="00A8338A"/>
    <w:rsid w:val="00D24276"/>
    <w:rsid w:val="00ED12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7EA4F"/>
  <w15:docId w15:val="{F70B5DDC-CC9F-47FD-B736-006B33BB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Encabezado">
    <w:name w:val="header"/>
    <w:basedOn w:val="Normal"/>
    <w:link w:val="EncabezadoCar"/>
    <w:uiPriority w:val="99"/>
    <w:unhideWhenUsed/>
    <w:rsid w:val="005C22E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C22EF"/>
  </w:style>
  <w:style w:type="paragraph" w:styleId="Piedepgina">
    <w:name w:val="footer"/>
    <w:basedOn w:val="Normal"/>
    <w:link w:val="PiedepginaCar"/>
    <w:uiPriority w:val="99"/>
    <w:unhideWhenUsed/>
    <w:qFormat/>
    <w:rsid w:val="005C22EF"/>
    <w:pPr>
      <w:tabs>
        <w:tab w:val="center" w:pos="4419"/>
        <w:tab w:val="right" w:pos="8838"/>
      </w:tabs>
      <w:spacing w:line="240" w:lineRule="auto"/>
    </w:pPr>
  </w:style>
  <w:style w:type="character" w:customStyle="1" w:styleId="PiedepginaCar">
    <w:name w:val="Pie de página Car"/>
    <w:basedOn w:val="Fuentedeprrafopredeter"/>
    <w:link w:val="Piedepgina"/>
    <w:uiPriority w:val="99"/>
    <w:qFormat/>
    <w:rsid w:val="005C22EF"/>
  </w:style>
  <w:style w:type="character" w:styleId="Hipervnculo">
    <w:name w:val="Hyperlink"/>
    <w:basedOn w:val="Fuentedeprrafopredeter"/>
    <w:uiPriority w:val="99"/>
    <w:unhideWhenUsed/>
    <w:qFormat/>
    <w:rsid w:val="005C22EF"/>
    <w:rPr>
      <w:color w:val="0000FF" w:themeColor="hyperlink"/>
      <w:u w:val="single"/>
    </w:rPr>
  </w:style>
  <w:style w:type="paragraph" w:styleId="Prrafodelista">
    <w:name w:val="List Paragraph"/>
    <w:basedOn w:val="Normal"/>
    <w:uiPriority w:val="34"/>
    <w:qFormat/>
    <w:rsid w:val="008D20D6"/>
    <w:pPr>
      <w:ind w:left="720"/>
      <w:contextualSpacing/>
    </w:pPr>
  </w:style>
  <w:style w:type="character" w:styleId="Nmerodepgina">
    <w:name w:val="page number"/>
    <w:basedOn w:val="Fuentedeprrafopredeter"/>
    <w:uiPriority w:val="99"/>
    <w:unhideWhenUsed/>
    <w:rsid w:val="00ED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culturacopiapo.cl/orquesta-sinfonica-municipal-de-copiapo-llevo-la-magia-de-sinfonia-para-la-infancia-a-paipote/?utm_source=chatgpt.com"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footer" Target="footer1.xml"/><Relationship Id="rId7" Type="http://schemas.openxmlformats.org/officeDocument/2006/relationships/hyperlink" Target="https://culturacopiapo.cl/orquesta-sinfonica-municipal-de-copiapo-y-astronautiko-encantaron-al-publico-en-vallenar-y-huasco/?utm_source=chatgpt.com" TargetMode="External"/><Relationship Id="rId2" Type="http://schemas.openxmlformats.org/officeDocument/2006/relationships/styles" Target="styles.xml"/><Relationship Id="rId16" Type="http://schemas.openxmlformats.org/officeDocument/2006/relationships/hyperlink" Target="https://culturacopiapo.cl/?utm_source=chatgpt.com" TargetMode="External"/><Relationship Id="rId29" Type="http://schemas.openxmlformats.org/officeDocument/2006/relationships/image" Target="media/image13.png"/><Relationship Id="rId11" Type="http://schemas.openxmlformats.org/officeDocument/2006/relationships/hyperlink" Target="https://culturacopiapo.cl/a-sala-llena-culmino-la-semana-de-la-musica-de-camara-en-el-museo-regional-de-atacama/?utm_source=chatgpt.com"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culturacopiapo.cl/a-sala-llena-culmino-la-semana-de-la-musica-de-camara-en-el-museo-regional-de-atacama/?utm_source=chatgpt.com"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culturacopiapo.cl/orquesta-sinfonica-municipal-de-copiapo-presento-raices-y-resonancias-ante-mas-de-200-asistentes/?utm_source=chatgpt.com" TargetMode="External"/><Relationship Id="rId14" Type="http://schemas.openxmlformats.org/officeDocument/2006/relationships/hyperlink" Target="https://culturacopiapo.cl/un-viaje-musical-desde-chile-hasta-el-universo-de-mozart-orquesta-sinfonica-municipal-de-copiapo-presentara-estreno-mundial-en-nuevo-concierto/?utm_source=chatgpt.com"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hyperlink" Target="https://culturacopiapo.cl/events/lista/?eventDisplay=past&amp;tribe-bar-date=2026-04-16&amp;utm_source=chatgpt.com"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elmostrador.cl/cultura/agenda/2026/04/25/concierto-de-la-orquesta-sinfonica-municipal-de-copiapo-en-la-iglesia-catedral/?utm_source=chatgpt.com"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ulturacopiapo.cl/concierto-opera-sin-palabras-de-la-orquesta-sinfonica-municipal-de-copiapo-traera-obras-de-tom-y-jerry-y-otros-clasicos-de-la-musica/?utm_source=chatgpt.com"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hyperlink" Target="mailto:cultura@copiapo.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76"/>
    <w:rsid w:val="00041E7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B46318664B44B61854D927314AEBFBE">
    <w:name w:val="8B46318664B44B61854D927314AEBFBE"/>
    <w:rsid w:val="00041E76"/>
  </w:style>
  <w:style w:type="paragraph" w:customStyle="1" w:styleId="9E4662419D8F45AA90671B0A13464B9D">
    <w:name w:val="9E4662419D8F45AA90671B0A13464B9D"/>
    <w:rsid w:val="00041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35</Pages>
  <Words>4458</Words>
  <Characters>24522</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 Zepeda Jara</cp:lastModifiedBy>
  <cp:revision>4</cp:revision>
  <dcterms:created xsi:type="dcterms:W3CDTF">2026-07-14T14:03:00Z</dcterms:created>
  <dcterms:modified xsi:type="dcterms:W3CDTF">2026-07-14T14:30:00Z</dcterms:modified>
</cp:coreProperties>
</file>